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8DFA" w14:textId="3E36AB2E" w:rsidR="00C442B3" w:rsidRPr="002B0BBB" w:rsidRDefault="00C442B3" w:rsidP="005D3B20">
      <w:pPr>
        <w:jc w:val="center"/>
        <w:rPr>
          <w:rFonts w:ascii="BiauKai" w:eastAsia="BiauKai" w:hAnsi="BiauKai"/>
          <w:b/>
          <w:bCs/>
          <w:sz w:val="36"/>
          <w:szCs w:val="36"/>
        </w:rPr>
      </w:pPr>
      <w:r w:rsidRPr="002B0BBB">
        <w:rPr>
          <w:rFonts w:ascii="BiauKai" w:eastAsia="BiauKai" w:hAnsi="BiauKai" w:hint="eastAsia"/>
          <w:b/>
          <w:bCs/>
          <w:sz w:val="36"/>
          <w:szCs w:val="36"/>
        </w:rPr>
        <w:t>中山</w:t>
      </w:r>
      <w:r w:rsidRPr="002B0BBB">
        <w:rPr>
          <w:rFonts w:ascii="BiauKai" w:eastAsia="BiauKai" w:hAnsi="BiauKai"/>
          <w:b/>
          <w:bCs/>
          <w:sz w:val="36"/>
          <w:szCs w:val="36"/>
        </w:rPr>
        <w:t>16</w:t>
      </w:r>
      <w:r w:rsidRPr="002B0BBB">
        <w:rPr>
          <w:rFonts w:ascii="BiauKai" w:eastAsia="BiauKai" w:hAnsi="BiauKai" w:hint="eastAsia"/>
          <w:b/>
          <w:bCs/>
          <w:sz w:val="36"/>
          <w:szCs w:val="36"/>
        </w:rPr>
        <w:t>資訊管理辦法</w:t>
      </w:r>
    </w:p>
    <w:p w14:paraId="5251D5E8" w14:textId="501B4763" w:rsidR="00C442B3" w:rsidRPr="005D3B20" w:rsidRDefault="005D3B20" w:rsidP="005D3B20">
      <w:pPr>
        <w:tabs>
          <w:tab w:val="center" w:pos="4153"/>
          <w:tab w:val="left" w:pos="6289"/>
        </w:tabs>
        <w:rPr>
          <w:sz w:val="28"/>
          <w:szCs w:val="28"/>
        </w:rPr>
      </w:pPr>
      <w:r w:rsidRPr="0053030E">
        <w:rPr>
          <w:rFonts w:ascii="BiauKai" w:eastAsia="BiauKai" w:hAnsi="BiauKai"/>
          <w:b/>
          <w:bCs/>
          <w:sz w:val="28"/>
          <w:szCs w:val="28"/>
        </w:rPr>
        <w:tab/>
      </w:r>
      <w:r w:rsidR="00C442B3" w:rsidRPr="0053030E">
        <w:rPr>
          <w:rFonts w:ascii="BiauKai" w:eastAsia="BiauKai" w:hAnsi="BiauKai" w:hint="eastAsia"/>
          <w:b/>
          <w:bCs/>
          <w:sz w:val="28"/>
          <w:szCs w:val="28"/>
        </w:rPr>
        <w:t>版本：</w:t>
      </w:r>
      <w:r w:rsidR="00C442B3" w:rsidRPr="0053030E">
        <w:rPr>
          <w:rFonts w:ascii="BiauKai" w:eastAsia="BiauKai" w:hAnsi="BiauKai"/>
          <w:b/>
          <w:bCs/>
          <w:sz w:val="28"/>
          <w:szCs w:val="28"/>
        </w:rPr>
        <w:t>1.</w:t>
      </w:r>
      <w:r w:rsidR="00CC5C25" w:rsidRPr="0053030E">
        <w:rPr>
          <w:rFonts w:ascii="BiauKai" w:eastAsia="BiauKai" w:hAnsi="BiauKai"/>
          <w:b/>
          <w:bCs/>
          <w:sz w:val="28"/>
          <w:szCs w:val="28"/>
        </w:rPr>
        <w:t>1</w:t>
      </w:r>
      <w:r>
        <w:rPr>
          <w:sz w:val="28"/>
          <w:szCs w:val="28"/>
        </w:rPr>
        <w:tab/>
      </w:r>
    </w:p>
    <w:p w14:paraId="01D7B38C" w14:textId="762DB173" w:rsidR="00C442B3" w:rsidRDefault="00C442B3" w:rsidP="00C442B3"/>
    <w:p w14:paraId="23104377" w14:textId="77777777" w:rsidR="00CA389C" w:rsidRPr="00BF610D" w:rsidRDefault="00CA389C" w:rsidP="00CA389C">
      <w:pPr>
        <w:spacing w:line="240" w:lineRule="atLeast"/>
        <w:jc w:val="center"/>
        <w:rPr>
          <w:rFonts w:ascii="Arial" w:eastAsia="SimSun" w:hAnsi="Arial"/>
          <w:color w:val="000000" w:themeColor="text1"/>
          <w:sz w:val="28"/>
          <w:szCs w:val="28"/>
          <w:u w:val="single"/>
          <w:lang w:eastAsia="zh-CN"/>
        </w:rPr>
      </w:pPr>
      <w:r w:rsidRPr="00BF610D">
        <w:rPr>
          <w:rFonts w:ascii="Arial" w:eastAsia="標楷體" w:hAnsi="Arial" w:hint="eastAsia"/>
          <w:b/>
          <w:color w:val="000000" w:themeColor="text1"/>
          <w:sz w:val="28"/>
          <w:szCs w:val="28"/>
          <w:u w:val="single"/>
        </w:rPr>
        <w:t>修</w:t>
      </w:r>
      <w:r w:rsidRPr="00BF610D">
        <w:rPr>
          <w:rFonts w:ascii="Arial" w:eastAsia="標楷體" w:hAnsi="Arial" w:hint="eastAsia"/>
          <w:b/>
          <w:color w:val="000000" w:themeColor="text1"/>
          <w:sz w:val="28"/>
          <w:szCs w:val="28"/>
          <w:u w:val="single"/>
        </w:rPr>
        <w:t xml:space="preserve">  </w:t>
      </w:r>
      <w:r w:rsidRPr="00BF610D">
        <w:rPr>
          <w:rFonts w:ascii="Arial" w:eastAsia="標楷體" w:hAnsi="Arial" w:hint="eastAsia"/>
          <w:b/>
          <w:color w:val="000000" w:themeColor="text1"/>
          <w:sz w:val="28"/>
          <w:szCs w:val="28"/>
          <w:u w:val="single"/>
        </w:rPr>
        <w:t>訂</w:t>
      </w:r>
      <w:r w:rsidRPr="00BF610D">
        <w:rPr>
          <w:rFonts w:ascii="Arial" w:eastAsia="標楷體" w:hAnsi="Arial" w:hint="eastAsia"/>
          <w:b/>
          <w:color w:val="000000" w:themeColor="text1"/>
          <w:sz w:val="28"/>
          <w:szCs w:val="28"/>
          <w:u w:val="single"/>
        </w:rPr>
        <w:t xml:space="preserve">  </w:t>
      </w:r>
      <w:r w:rsidRPr="00BF610D">
        <w:rPr>
          <w:rFonts w:ascii="Arial" w:eastAsia="標楷體" w:hAnsi="Arial" w:hint="eastAsia"/>
          <w:b/>
          <w:color w:val="000000" w:themeColor="text1"/>
          <w:sz w:val="28"/>
          <w:szCs w:val="28"/>
          <w:u w:val="single"/>
        </w:rPr>
        <w:t>履</w:t>
      </w:r>
      <w:r w:rsidRPr="00BF610D">
        <w:rPr>
          <w:rFonts w:ascii="Arial" w:eastAsia="標楷體" w:hAnsi="Arial" w:hint="eastAsia"/>
          <w:b/>
          <w:color w:val="000000" w:themeColor="text1"/>
          <w:sz w:val="28"/>
          <w:szCs w:val="28"/>
          <w:u w:val="single"/>
        </w:rPr>
        <w:t xml:space="preserve">  </w:t>
      </w:r>
      <w:r w:rsidRPr="00BF610D">
        <w:rPr>
          <w:rFonts w:ascii="Arial" w:eastAsia="標楷體" w:hAnsi="Arial" w:hint="eastAsia"/>
          <w:b/>
          <w:color w:val="000000" w:themeColor="text1"/>
          <w:sz w:val="28"/>
          <w:szCs w:val="28"/>
          <w:u w:val="single"/>
        </w:rPr>
        <w:t>歷</w:t>
      </w:r>
    </w:p>
    <w:p w14:paraId="41F8E9F9" w14:textId="77777777" w:rsidR="00CA389C" w:rsidRPr="00BF610D" w:rsidRDefault="00CA389C" w:rsidP="00CA389C">
      <w:pPr>
        <w:spacing w:line="240" w:lineRule="atLeast"/>
        <w:jc w:val="center"/>
        <w:rPr>
          <w:rFonts w:ascii="Arial" w:eastAsia="SimSun" w:hAnsi="Arial"/>
          <w:color w:val="000000" w:themeColor="text1"/>
          <w:lang w:eastAsia="zh-C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2"/>
        <w:gridCol w:w="4454"/>
        <w:gridCol w:w="1003"/>
        <w:gridCol w:w="1560"/>
        <w:gridCol w:w="1627"/>
      </w:tblGrid>
      <w:tr w:rsidR="00CA389C" w:rsidRPr="00BF610D" w14:paraId="2607C629" w14:textId="77777777" w:rsidTr="00FC1007">
        <w:trPr>
          <w:trHeight w:val="576"/>
          <w:jc w:val="center"/>
        </w:trPr>
        <w:tc>
          <w:tcPr>
            <w:tcW w:w="712" w:type="dxa"/>
            <w:vAlign w:val="center"/>
          </w:tcPr>
          <w:p w14:paraId="0534C2B6" w14:textId="77777777" w:rsidR="00CA389C" w:rsidRPr="00BF610D" w:rsidRDefault="00CA389C" w:rsidP="00FC1007">
            <w:pPr>
              <w:spacing w:line="240" w:lineRule="atLeast"/>
              <w:jc w:val="center"/>
              <w:rPr>
                <w:rFonts w:ascii="Arial" w:eastAsia="標楷體" w:hAnsi="Arial"/>
                <w:b/>
                <w:color w:val="000000" w:themeColor="text1"/>
              </w:rPr>
            </w:pPr>
            <w:r w:rsidRPr="00BF610D">
              <w:rPr>
                <w:rFonts w:ascii="Arial" w:eastAsia="標楷體" w:hAnsi="Arial"/>
                <w:b/>
                <w:color w:val="000000" w:themeColor="text1"/>
              </w:rPr>
              <w:t>REV.</w:t>
            </w:r>
          </w:p>
        </w:tc>
        <w:tc>
          <w:tcPr>
            <w:tcW w:w="4454" w:type="dxa"/>
            <w:vAlign w:val="center"/>
          </w:tcPr>
          <w:p w14:paraId="541E7E02" w14:textId="77777777" w:rsidR="00CA389C" w:rsidRPr="00BF610D" w:rsidRDefault="00CA389C" w:rsidP="00FC1007">
            <w:pPr>
              <w:spacing w:line="240" w:lineRule="atLeast"/>
              <w:jc w:val="center"/>
              <w:rPr>
                <w:rFonts w:ascii="Arial" w:eastAsia="標楷體" w:hAnsi="Arial"/>
                <w:b/>
                <w:color w:val="000000" w:themeColor="text1"/>
                <w:lang w:eastAsia="zh-CN"/>
              </w:rPr>
            </w:pPr>
            <w:r w:rsidRPr="00BF610D">
              <w:rPr>
                <w:rFonts w:ascii="Arial" w:eastAsia="標楷體" w:hAnsi="Arial"/>
                <w:b/>
                <w:color w:val="000000" w:themeColor="text1"/>
                <w:lang w:eastAsia="zh-CN"/>
              </w:rPr>
              <w:t>修訂內容</w:t>
            </w:r>
          </w:p>
        </w:tc>
        <w:tc>
          <w:tcPr>
            <w:tcW w:w="1003" w:type="dxa"/>
            <w:vAlign w:val="center"/>
          </w:tcPr>
          <w:p w14:paraId="30D4EDEA" w14:textId="77777777" w:rsidR="00CA389C" w:rsidRPr="00BF610D" w:rsidRDefault="00CA389C" w:rsidP="00FC1007">
            <w:pPr>
              <w:spacing w:line="240" w:lineRule="atLeast"/>
              <w:jc w:val="center"/>
              <w:rPr>
                <w:rFonts w:ascii="Arial" w:eastAsia="標楷體" w:hAnsi="Arial"/>
                <w:b/>
                <w:color w:val="000000" w:themeColor="text1"/>
                <w:lang w:eastAsia="zh-CN"/>
              </w:rPr>
            </w:pPr>
            <w:r w:rsidRPr="00BF610D">
              <w:rPr>
                <w:rFonts w:ascii="Arial" w:eastAsia="標楷體" w:hAnsi="Arial"/>
                <w:b/>
                <w:color w:val="000000" w:themeColor="text1"/>
                <w:lang w:eastAsia="zh-CN"/>
              </w:rPr>
              <w:t>負責人</w:t>
            </w:r>
          </w:p>
        </w:tc>
        <w:tc>
          <w:tcPr>
            <w:tcW w:w="1560" w:type="dxa"/>
            <w:vAlign w:val="center"/>
          </w:tcPr>
          <w:p w14:paraId="73B80604" w14:textId="77777777" w:rsidR="00CA389C" w:rsidRPr="00BF610D" w:rsidRDefault="00CA389C" w:rsidP="00FC1007">
            <w:pPr>
              <w:spacing w:line="240" w:lineRule="atLeast"/>
              <w:jc w:val="center"/>
              <w:rPr>
                <w:rFonts w:ascii="Arial" w:eastAsia="標楷體" w:hAnsi="Arial"/>
                <w:b/>
                <w:color w:val="000000" w:themeColor="text1"/>
                <w:lang w:eastAsia="zh-CN"/>
              </w:rPr>
            </w:pPr>
            <w:r w:rsidRPr="00BF610D">
              <w:rPr>
                <w:rFonts w:ascii="Arial" w:eastAsia="標楷體" w:hAnsi="Arial"/>
                <w:b/>
                <w:color w:val="000000" w:themeColor="text1"/>
                <w:lang w:eastAsia="zh-CN"/>
              </w:rPr>
              <w:t>完成日期</w:t>
            </w:r>
          </w:p>
        </w:tc>
        <w:tc>
          <w:tcPr>
            <w:tcW w:w="1627" w:type="dxa"/>
            <w:vAlign w:val="center"/>
          </w:tcPr>
          <w:p w14:paraId="75CBC9C0" w14:textId="77777777" w:rsidR="00CA389C" w:rsidRPr="00BF610D" w:rsidRDefault="00CA389C" w:rsidP="00FC1007">
            <w:pPr>
              <w:spacing w:line="240" w:lineRule="atLeast"/>
              <w:jc w:val="center"/>
              <w:rPr>
                <w:rFonts w:ascii="Arial" w:eastAsia="標楷體" w:hAnsi="Arial"/>
                <w:b/>
                <w:color w:val="000000" w:themeColor="text1"/>
              </w:rPr>
            </w:pPr>
            <w:r w:rsidRPr="00BF610D">
              <w:rPr>
                <w:rFonts w:ascii="Arial" w:eastAsia="標楷體" w:hAnsi="Arial"/>
                <w:b/>
                <w:color w:val="000000" w:themeColor="text1"/>
              </w:rPr>
              <w:t>備</w:t>
            </w:r>
            <w:r w:rsidRPr="00BF610D">
              <w:rPr>
                <w:rFonts w:ascii="Arial" w:eastAsia="標楷體" w:hAnsi="Arial"/>
                <w:b/>
                <w:color w:val="000000" w:themeColor="text1"/>
              </w:rPr>
              <w:t xml:space="preserve">    </w:t>
            </w:r>
            <w:r w:rsidRPr="00BF610D">
              <w:rPr>
                <w:rFonts w:ascii="Arial" w:eastAsia="標楷體" w:hAnsi="Arial"/>
                <w:b/>
                <w:color w:val="000000" w:themeColor="text1"/>
              </w:rPr>
              <w:t>註</w:t>
            </w:r>
          </w:p>
        </w:tc>
      </w:tr>
      <w:tr w:rsidR="00CA389C" w:rsidRPr="00BF610D" w14:paraId="1B765319" w14:textId="77777777" w:rsidTr="00FC1007">
        <w:trPr>
          <w:trHeight w:val="599"/>
          <w:jc w:val="center"/>
        </w:trPr>
        <w:tc>
          <w:tcPr>
            <w:tcW w:w="712" w:type="dxa"/>
            <w:vAlign w:val="center"/>
          </w:tcPr>
          <w:p w14:paraId="1349CCAB" w14:textId="77777777" w:rsidR="00CA389C" w:rsidRPr="00BF610D" w:rsidRDefault="00CA389C" w:rsidP="00FC1007">
            <w:pPr>
              <w:spacing w:line="240" w:lineRule="atLeast"/>
              <w:jc w:val="center"/>
              <w:rPr>
                <w:rFonts w:ascii="Arial" w:eastAsia="標楷體" w:hAnsi="Arial"/>
                <w:color w:val="000000" w:themeColor="text1"/>
                <w:lang w:eastAsia="zh-CN"/>
              </w:rPr>
            </w:pPr>
            <w:r>
              <w:rPr>
                <w:rFonts w:ascii="Arial" w:eastAsia="標楷體" w:hAnsi="Arial" w:hint="eastAsia"/>
                <w:color w:val="000000" w:themeColor="text1"/>
              </w:rPr>
              <w:t>1.1</w:t>
            </w:r>
          </w:p>
        </w:tc>
        <w:tc>
          <w:tcPr>
            <w:tcW w:w="4454" w:type="dxa"/>
            <w:vAlign w:val="center"/>
          </w:tcPr>
          <w:p w14:paraId="113D7153" w14:textId="59D6C022" w:rsidR="00CA389C" w:rsidRPr="00BF610D" w:rsidRDefault="00CA389C" w:rsidP="00FC1007">
            <w:pPr>
              <w:spacing w:line="240" w:lineRule="atLeast"/>
              <w:rPr>
                <w:rFonts w:ascii="Arial" w:eastAsia="標楷體" w:hAnsi="Arial"/>
                <w:color w:val="000000" w:themeColor="text1"/>
              </w:rPr>
            </w:pPr>
            <w:r>
              <w:rPr>
                <w:rFonts w:ascii="Arial" w:eastAsia="標楷體" w:hAnsi="Arial" w:hint="eastAsia"/>
                <w:color w:val="000000" w:themeColor="text1"/>
              </w:rPr>
              <w:t>增加</w:t>
            </w:r>
            <w:r>
              <w:rPr>
                <w:rFonts w:ascii="Arial" w:eastAsia="標楷體" w:hAnsi="Arial" w:hint="eastAsia"/>
                <w:color w:val="000000" w:themeColor="text1"/>
              </w:rPr>
              <w:t xml:space="preserve"> </w:t>
            </w:r>
            <w:r>
              <w:rPr>
                <w:rFonts w:ascii="Arial" w:eastAsia="標楷體" w:hAnsi="Arial" w:hint="eastAsia"/>
                <w:color w:val="000000" w:themeColor="text1"/>
              </w:rPr>
              <w:t>二</w:t>
            </w:r>
            <w:r>
              <w:rPr>
                <w:rFonts w:ascii="Arial" w:eastAsia="標楷體" w:hAnsi="Arial"/>
                <w:color w:val="000000" w:themeColor="text1"/>
              </w:rPr>
              <w:t>.</w:t>
            </w:r>
            <w:r>
              <w:rPr>
                <w:rFonts w:ascii="Arial" w:eastAsia="標楷體" w:hAnsi="Arial" w:hint="eastAsia"/>
                <w:color w:val="000000" w:themeColor="text1"/>
              </w:rPr>
              <w:t>資訊安全管理</w:t>
            </w:r>
          </w:p>
        </w:tc>
        <w:tc>
          <w:tcPr>
            <w:tcW w:w="1003" w:type="dxa"/>
            <w:vAlign w:val="center"/>
          </w:tcPr>
          <w:p w14:paraId="7D312F47" w14:textId="35FDF97D" w:rsidR="00CA389C" w:rsidRPr="00BF610D" w:rsidRDefault="00CA389C" w:rsidP="00FC1007">
            <w:pPr>
              <w:spacing w:line="240" w:lineRule="atLeast"/>
              <w:jc w:val="center"/>
              <w:rPr>
                <w:rFonts w:ascii="Arial" w:eastAsia="標楷體" w:hAnsi="Arial" w:hint="eastAsia"/>
                <w:color w:val="000000" w:themeColor="text1"/>
              </w:rPr>
            </w:pPr>
            <w:r>
              <w:rPr>
                <w:rFonts w:ascii="Arial" w:eastAsia="標楷體" w:hAnsi="Arial" w:hint="eastAsia"/>
                <w:color w:val="000000" w:themeColor="text1"/>
              </w:rPr>
              <w:t>陳建智</w:t>
            </w:r>
          </w:p>
        </w:tc>
        <w:tc>
          <w:tcPr>
            <w:tcW w:w="1560" w:type="dxa"/>
            <w:vAlign w:val="center"/>
          </w:tcPr>
          <w:p w14:paraId="62EFA47C" w14:textId="6A3E3C3D" w:rsidR="00CA389C" w:rsidRPr="00BF610D" w:rsidRDefault="00CA389C" w:rsidP="00FC1007">
            <w:pPr>
              <w:spacing w:line="240" w:lineRule="atLeast"/>
              <w:jc w:val="center"/>
              <w:rPr>
                <w:rFonts w:ascii="Arial" w:eastAsia="標楷體" w:hAnsi="Arial"/>
                <w:color w:val="000000" w:themeColor="text1"/>
              </w:rPr>
            </w:pPr>
            <w:r>
              <w:rPr>
                <w:rFonts w:ascii="Arial" w:eastAsia="標楷體" w:hAnsi="Arial" w:hint="eastAsia"/>
                <w:color w:val="000000" w:themeColor="text1"/>
              </w:rPr>
              <w:t>202</w:t>
            </w:r>
            <w:r>
              <w:rPr>
                <w:rFonts w:ascii="Arial" w:eastAsia="標楷體" w:hAnsi="Arial"/>
                <w:color w:val="000000" w:themeColor="text1"/>
              </w:rPr>
              <w:t>3</w:t>
            </w:r>
            <w:r>
              <w:rPr>
                <w:rFonts w:ascii="Arial" w:eastAsia="標楷體" w:hAnsi="Arial" w:hint="eastAsia"/>
                <w:color w:val="000000" w:themeColor="text1"/>
              </w:rPr>
              <w:t>/</w:t>
            </w:r>
            <w:r>
              <w:rPr>
                <w:rFonts w:ascii="Arial" w:eastAsia="標楷體" w:hAnsi="Arial"/>
                <w:color w:val="000000" w:themeColor="text1"/>
              </w:rPr>
              <w:t>3</w:t>
            </w:r>
            <w:r>
              <w:rPr>
                <w:rFonts w:ascii="Arial" w:eastAsia="標楷體" w:hAnsi="Arial" w:hint="eastAsia"/>
                <w:color w:val="000000" w:themeColor="text1"/>
              </w:rPr>
              <w:t>/</w:t>
            </w:r>
            <w:r w:rsidR="00626080">
              <w:rPr>
                <w:rFonts w:ascii="Arial" w:eastAsia="標楷體" w:hAnsi="Arial"/>
                <w:color w:val="000000" w:themeColor="text1"/>
              </w:rPr>
              <w:t>1</w:t>
            </w:r>
          </w:p>
        </w:tc>
        <w:tc>
          <w:tcPr>
            <w:tcW w:w="1627" w:type="dxa"/>
            <w:vAlign w:val="center"/>
          </w:tcPr>
          <w:p w14:paraId="1E862641" w14:textId="29A297F3" w:rsidR="00CA389C" w:rsidRPr="00BF610D" w:rsidRDefault="00CA389C" w:rsidP="00FC1007">
            <w:pPr>
              <w:spacing w:line="240" w:lineRule="atLeast"/>
              <w:rPr>
                <w:rFonts w:ascii="Arial" w:eastAsia="標楷體" w:hAnsi="Arial"/>
                <w:color w:val="000000" w:themeColor="text1"/>
              </w:rPr>
            </w:pPr>
          </w:p>
        </w:tc>
      </w:tr>
      <w:tr w:rsidR="00CA389C" w:rsidRPr="00BF610D" w14:paraId="67394ABB" w14:textId="77777777" w:rsidTr="00FC1007">
        <w:trPr>
          <w:trHeight w:val="576"/>
          <w:jc w:val="center"/>
        </w:trPr>
        <w:tc>
          <w:tcPr>
            <w:tcW w:w="712" w:type="dxa"/>
            <w:vAlign w:val="center"/>
          </w:tcPr>
          <w:p w14:paraId="255EA480" w14:textId="77777777" w:rsidR="00CA389C" w:rsidRPr="00BF610D" w:rsidRDefault="00CA389C" w:rsidP="00FC1007">
            <w:pPr>
              <w:pStyle w:val="a4"/>
              <w:spacing w:line="240" w:lineRule="atLeast"/>
              <w:jc w:val="center"/>
              <w:rPr>
                <w:rFonts w:ascii="Arial" w:eastAsia="標楷體" w:hAnsi="Arial"/>
                <w:color w:val="000000" w:themeColor="text1"/>
                <w:sz w:val="20"/>
                <w:lang w:eastAsia="zh-CN"/>
              </w:rPr>
            </w:pPr>
          </w:p>
        </w:tc>
        <w:tc>
          <w:tcPr>
            <w:tcW w:w="4454" w:type="dxa"/>
            <w:vAlign w:val="center"/>
          </w:tcPr>
          <w:p w14:paraId="3AD981BD" w14:textId="77777777" w:rsidR="00CA389C" w:rsidRPr="00693855" w:rsidRDefault="00CA389C" w:rsidP="00FC1007">
            <w:pPr>
              <w:spacing w:line="240" w:lineRule="atLeast"/>
              <w:rPr>
                <w:rFonts w:ascii="Arial" w:eastAsia="標楷體" w:hAnsi="Arial"/>
                <w:color w:val="000000" w:themeColor="text1"/>
              </w:rPr>
            </w:pPr>
          </w:p>
        </w:tc>
        <w:tc>
          <w:tcPr>
            <w:tcW w:w="1003" w:type="dxa"/>
            <w:vAlign w:val="center"/>
          </w:tcPr>
          <w:p w14:paraId="45531530" w14:textId="77777777" w:rsidR="00CA389C" w:rsidRPr="00BF610D" w:rsidRDefault="00CA389C" w:rsidP="00FC1007">
            <w:pPr>
              <w:pStyle w:val="a4"/>
              <w:spacing w:line="240" w:lineRule="atLeast"/>
              <w:jc w:val="center"/>
              <w:rPr>
                <w:rFonts w:ascii="Arial" w:eastAsia="標楷體" w:hAnsi="Arial" w:cstheme="minorBidi"/>
                <w:color w:val="000000" w:themeColor="text1"/>
                <w:kern w:val="2"/>
                <w:szCs w:val="24"/>
              </w:rPr>
            </w:pPr>
          </w:p>
        </w:tc>
        <w:tc>
          <w:tcPr>
            <w:tcW w:w="1560" w:type="dxa"/>
            <w:vAlign w:val="center"/>
          </w:tcPr>
          <w:p w14:paraId="1F60B100" w14:textId="77777777" w:rsidR="00CA389C" w:rsidRPr="00BF610D" w:rsidRDefault="00CA389C" w:rsidP="00FC1007">
            <w:pPr>
              <w:pStyle w:val="a4"/>
              <w:spacing w:line="240" w:lineRule="atLeast"/>
              <w:jc w:val="center"/>
              <w:rPr>
                <w:rFonts w:ascii="Arial" w:eastAsia="標楷體" w:hAnsi="Arial" w:cstheme="minorBidi"/>
                <w:color w:val="000000" w:themeColor="text1"/>
                <w:kern w:val="2"/>
                <w:szCs w:val="24"/>
              </w:rPr>
            </w:pPr>
          </w:p>
        </w:tc>
        <w:tc>
          <w:tcPr>
            <w:tcW w:w="1627" w:type="dxa"/>
            <w:vAlign w:val="center"/>
          </w:tcPr>
          <w:p w14:paraId="5B730951" w14:textId="77777777" w:rsidR="00CA389C" w:rsidRPr="00BF610D" w:rsidRDefault="00CA389C" w:rsidP="00FC1007">
            <w:pPr>
              <w:pStyle w:val="a4"/>
              <w:spacing w:line="240" w:lineRule="atLeast"/>
              <w:rPr>
                <w:rFonts w:ascii="Arial" w:eastAsia="標楷體" w:hAnsi="Arial" w:cstheme="minorBidi"/>
                <w:color w:val="000000" w:themeColor="text1"/>
                <w:kern w:val="2"/>
                <w:szCs w:val="24"/>
              </w:rPr>
            </w:pPr>
          </w:p>
        </w:tc>
      </w:tr>
      <w:tr w:rsidR="00CA389C" w:rsidRPr="00BF610D" w14:paraId="37BE9257" w14:textId="77777777" w:rsidTr="00FC1007">
        <w:trPr>
          <w:trHeight w:val="576"/>
          <w:jc w:val="center"/>
        </w:trPr>
        <w:tc>
          <w:tcPr>
            <w:tcW w:w="712" w:type="dxa"/>
            <w:vAlign w:val="center"/>
          </w:tcPr>
          <w:p w14:paraId="1BF4CDC3" w14:textId="77777777" w:rsidR="00CA389C" w:rsidRPr="00BF610D" w:rsidRDefault="00CA389C" w:rsidP="00FC1007">
            <w:pPr>
              <w:pStyle w:val="a4"/>
              <w:spacing w:line="240" w:lineRule="atLeast"/>
              <w:jc w:val="center"/>
              <w:rPr>
                <w:rFonts w:ascii="Arial" w:eastAsia="標楷體" w:hAnsi="Arial"/>
                <w:color w:val="000000" w:themeColor="text1"/>
                <w:sz w:val="20"/>
                <w:lang w:eastAsia="zh-CN"/>
              </w:rPr>
            </w:pPr>
          </w:p>
        </w:tc>
        <w:tc>
          <w:tcPr>
            <w:tcW w:w="4454" w:type="dxa"/>
            <w:vAlign w:val="center"/>
          </w:tcPr>
          <w:p w14:paraId="198685E9" w14:textId="77777777" w:rsidR="00CA389C" w:rsidRPr="00BF610D" w:rsidRDefault="00CA389C" w:rsidP="00FC1007">
            <w:pPr>
              <w:pStyle w:val="a3"/>
              <w:spacing w:line="240" w:lineRule="atLeast"/>
              <w:ind w:leftChars="0" w:left="0"/>
              <w:rPr>
                <w:rFonts w:ascii="Arial" w:eastAsia="標楷體" w:hAnsi="Arial"/>
                <w:color w:val="000000" w:themeColor="text1"/>
              </w:rPr>
            </w:pPr>
          </w:p>
        </w:tc>
        <w:tc>
          <w:tcPr>
            <w:tcW w:w="1003" w:type="dxa"/>
            <w:vAlign w:val="center"/>
          </w:tcPr>
          <w:p w14:paraId="58CC0DD7" w14:textId="77777777" w:rsidR="00CA389C" w:rsidRPr="00BF610D" w:rsidRDefault="00CA389C" w:rsidP="00FC1007">
            <w:pPr>
              <w:pStyle w:val="a4"/>
              <w:spacing w:line="240" w:lineRule="atLeast"/>
              <w:jc w:val="center"/>
              <w:rPr>
                <w:rFonts w:ascii="Arial" w:eastAsia="標楷體" w:hAnsi="Arial"/>
                <w:color w:val="000000" w:themeColor="text1"/>
                <w:sz w:val="20"/>
                <w:lang w:eastAsia="zh-CN"/>
              </w:rPr>
            </w:pPr>
          </w:p>
        </w:tc>
        <w:tc>
          <w:tcPr>
            <w:tcW w:w="1560" w:type="dxa"/>
            <w:vAlign w:val="center"/>
          </w:tcPr>
          <w:p w14:paraId="273BD4E9" w14:textId="77777777" w:rsidR="00CA389C" w:rsidRPr="00BF610D" w:rsidRDefault="00CA389C" w:rsidP="00FC1007">
            <w:pPr>
              <w:pStyle w:val="a4"/>
              <w:spacing w:line="240" w:lineRule="atLeast"/>
              <w:jc w:val="center"/>
              <w:rPr>
                <w:rFonts w:ascii="Arial" w:eastAsia="標楷體" w:hAnsi="Arial"/>
                <w:color w:val="000000" w:themeColor="text1"/>
                <w:sz w:val="20"/>
                <w:lang w:eastAsia="zh-CN"/>
              </w:rPr>
            </w:pPr>
          </w:p>
        </w:tc>
        <w:tc>
          <w:tcPr>
            <w:tcW w:w="1627" w:type="dxa"/>
            <w:vAlign w:val="center"/>
          </w:tcPr>
          <w:p w14:paraId="3D63C663" w14:textId="77777777" w:rsidR="00CA389C" w:rsidRPr="00BF610D" w:rsidRDefault="00CA389C" w:rsidP="00FC1007">
            <w:pPr>
              <w:pStyle w:val="a3"/>
              <w:spacing w:line="240" w:lineRule="atLeast"/>
              <w:ind w:leftChars="0" w:left="0"/>
              <w:rPr>
                <w:rFonts w:ascii="Arial" w:eastAsia="標楷體" w:hAnsi="Arial"/>
                <w:color w:val="000000" w:themeColor="text1"/>
                <w:sz w:val="20"/>
              </w:rPr>
            </w:pPr>
          </w:p>
        </w:tc>
      </w:tr>
      <w:tr w:rsidR="00CA389C" w:rsidRPr="00BF610D" w14:paraId="1246F9BC" w14:textId="77777777" w:rsidTr="00FC1007">
        <w:trPr>
          <w:trHeight w:val="576"/>
          <w:jc w:val="center"/>
        </w:trPr>
        <w:tc>
          <w:tcPr>
            <w:tcW w:w="712" w:type="dxa"/>
            <w:vAlign w:val="center"/>
          </w:tcPr>
          <w:p w14:paraId="2500ED4C" w14:textId="77777777" w:rsidR="00CA389C" w:rsidRPr="00BF610D" w:rsidRDefault="00CA389C" w:rsidP="00FC1007">
            <w:pPr>
              <w:pStyle w:val="a4"/>
              <w:spacing w:line="240" w:lineRule="atLeast"/>
              <w:jc w:val="center"/>
              <w:rPr>
                <w:rFonts w:ascii="Arial" w:eastAsia="標楷體" w:hAnsi="Arial"/>
                <w:color w:val="000000" w:themeColor="text1"/>
                <w:sz w:val="22"/>
                <w:szCs w:val="22"/>
              </w:rPr>
            </w:pPr>
          </w:p>
        </w:tc>
        <w:tc>
          <w:tcPr>
            <w:tcW w:w="4454" w:type="dxa"/>
            <w:vAlign w:val="center"/>
          </w:tcPr>
          <w:p w14:paraId="2F9C4059" w14:textId="77777777" w:rsidR="00CA389C" w:rsidRPr="00BF610D" w:rsidRDefault="00CA389C" w:rsidP="00FC1007">
            <w:pPr>
              <w:pStyle w:val="a4"/>
              <w:spacing w:line="240" w:lineRule="atLeast"/>
              <w:rPr>
                <w:rFonts w:ascii="Arial" w:eastAsia="標楷體" w:hAnsi="Arial"/>
                <w:color w:val="000000" w:themeColor="text1"/>
                <w:sz w:val="22"/>
                <w:szCs w:val="22"/>
                <w:lang w:eastAsia="zh-CN"/>
              </w:rPr>
            </w:pPr>
          </w:p>
        </w:tc>
        <w:tc>
          <w:tcPr>
            <w:tcW w:w="1003" w:type="dxa"/>
            <w:vAlign w:val="center"/>
          </w:tcPr>
          <w:p w14:paraId="185D519A" w14:textId="77777777" w:rsidR="00CA389C" w:rsidRPr="00BF610D" w:rsidRDefault="00CA389C" w:rsidP="00FC1007">
            <w:pPr>
              <w:pStyle w:val="a4"/>
              <w:spacing w:line="240" w:lineRule="atLeast"/>
              <w:jc w:val="center"/>
              <w:rPr>
                <w:rFonts w:ascii="Arial" w:eastAsia="標楷體" w:hAnsi="Arial"/>
                <w:color w:val="000000" w:themeColor="text1"/>
                <w:sz w:val="20"/>
                <w:lang w:eastAsia="zh-CN"/>
              </w:rPr>
            </w:pPr>
          </w:p>
        </w:tc>
        <w:tc>
          <w:tcPr>
            <w:tcW w:w="1560" w:type="dxa"/>
            <w:vAlign w:val="center"/>
          </w:tcPr>
          <w:p w14:paraId="4F104E6C" w14:textId="77777777" w:rsidR="00CA389C" w:rsidRPr="00BF610D" w:rsidRDefault="00CA389C" w:rsidP="00FC1007">
            <w:pPr>
              <w:pStyle w:val="a4"/>
              <w:spacing w:line="240" w:lineRule="atLeast"/>
              <w:jc w:val="center"/>
              <w:rPr>
                <w:rFonts w:ascii="Arial" w:eastAsia="標楷體" w:hAnsi="Arial"/>
                <w:color w:val="000000" w:themeColor="text1"/>
                <w:sz w:val="20"/>
                <w:lang w:eastAsia="zh-CN"/>
              </w:rPr>
            </w:pPr>
          </w:p>
        </w:tc>
        <w:tc>
          <w:tcPr>
            <w:tcW w:w="1627" w:type="dxa"/>
            <w:vAlign w:val="center"/>
          </w:tcPr>
          <w:p w14:paraId="3F9D5808"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26EE5832" w14:textId="77777777" w:rsidTr="00FC1007">
        <w:trPr>
          <w:trHeight w:val="576"/>
          <w:jc w:val="center"/>
        </w:trPr>
        <w:tc>
          <w:tcPr>
            <w:tcW w:w="712" w:type="dxa"/>
            <w:vAlign w:val="center"/>
          </w:tcPr>
          <w:p w14:paraId="47E75812"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112A7BEA"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25E07D87"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303C5C64"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16B13296"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65AF1FAB" w14:textId="77777777" w:rsidTr="00FC1007">
        <w:trPr>
          <w:trHeight w:val="576"/>
          <w:jc w:val="center"/>
        </w:trPr>
        <w:tc>
          <w:tcPr>
            <w:tcW w:w="712" w:type="dxa"/>
            <w:vAlign w:val="center"/>
          </w:tcPr>
          <w:p w14:paraId="20BA3661"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22C4F444"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78DBA40D"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1D316E47"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0C604E79"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647007B9" w14:textId="77777777" w:rsidTr="00FC1007">
        <w:trPr>
          <w:trHeight w:val="576"/>
          <w:jc w:val="center"/>
        </w:trPr>
        <w:tc>
          <w:tcPr>
            <w:tcW w:w="712" w:type="dxa"/>
            <w:vAlign w:val="center"/>
          </w:tcPr>
          <w:p w14:paraId="0A5EC74E"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7110A930"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27379CF0"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1B8C5877"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722A8653"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72A28377" w14:textId="77777777" w:rsidTr="00FC1007">
        <w:trPr>
          <w:trHeight w:val="576"/>
          <w:jc w:val="center"/>
        </w:trPr>
        <w:tc>
          <w:tcPr>
            <w:tcW w:w="712" w:type="dxa"/>
            <w:vAlign w:val="center"/>
          </w:tcPr>
          <w:p w14:paraId="38E541DD"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4E1C8637"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3755B809"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6E81F2C1"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0A4ACCE1"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751744D6" w14:textId="77777777" w:rsidTr="00FC1007">
        <w:trPr>
          <w:trHeight w:val="576"/>
          <w:jc w:val="center"/>
        </w:trPr>
        <w:tc>
          <w:tcPr>
            <w:tcW w:w="712" w:type="dxa"/>
            <w:vAlign w:val="center"/>
          </w:tcPr>
          <w:p w14:paraId="5F9A611E"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408CA386"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6E6A2D89"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7A61C326"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138875AE"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4225FADC" w14:textId="77777777" w:rsidTr="00FC1007">
        <w:trPr>
          <w:trHeight w:val="576"/>
          <w:jc w:val="center"/>
        </w:trPr>
        <w:tc>
          <w:tcPr>
            <w:tcW w:w="712" w:type="dxa"/>
            <w:vAlign w:val="center"/>
          </w:tcPr>
          <w:p w14:paraId="18B8C187"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02E50E38"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285F3A56"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684DAD5D"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0700BB81"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67812700" w14:textId="77777777" w:rsidTr="00FC1007">
        <w:trPr>
          <w:trHeight w:val="576"/>
          <w:jc w:val="center"/>
        </w:trPr>
        <w:tc>
          <w:tcPr>
            <w:tcW w:w="712" w:type="dxa"/>
            <w:vAlign w:val="center"/>
          </w:tcPr>
          <w:p w14:paraId="4615B033"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49156C0B"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55DEC1D4"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5DBEC811"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7B0E1D26"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28C90234" w14:textId="77777777" w:rsidTr="00FC1007">
        <w:trPr>
          <w:trHeight w:val="576"/>
          <w:jc w:val="center"/>
        </w:trPr>
        <w:tc>
          <w:tcPr>
            <w:tcW w:w="712" w:type="dxa"/>
            <w:vAlign w:val="center"/>
          </w:tcPr>
          <w:p w14:paraId="60C20FED"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0FE9EAA4"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1BDB4C81"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4712A9CF"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320945D6"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792A0E61" w14:textId="77777777" w:rsidTr="00FC1007">
        <w:trPr>
          <w:trHeight w:val="576"/>
          <w:jc w:val="center"/>
        </w:trPr>
        <w:tc>
          <w:tcPr>
            <w:tcW w:w="712" w:type="dxa"/>
            <w:vAlign w:val="center"/>
          </w:tcPr>
          <w:p w14:paraId="4266481A"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68E8E4A9"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499911B8"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10499005"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7126D0ED" w14:textId="77777777" w:rsidR="00CA389C" w:rsidRPr="00BF610D" w:rsidRDefault="00CA389C" w:rsidP="00FC1007">
            <w:pPr>
              <w:pStyle w:val="a4"/>
              <w:spacing w:line="240" w:lineRule="atLeast"/>
              <w:rPr>
                <w:rFonts w:ascii="Arial" w:eastAsia="標楷體" w:hAnsi="Arial"/>
                <w:color w:val="000000" w:themeColor="text1"/>
                <w:sz w:val="20"/>
              </w:rPr>
            </w:pPr>
          </w:p>
        </w:tc>
      </w:tr>
      <w:tr w:rsidR="00CA389C" w:rsidRPr="00BF610D" w14:paraId="24A81EEF" w14:textId="77777777" w:rsidTr="00FC1007">
        <w:trPr>
          <w:trHeight w:val="576"/>
          <w:jc w:val="center"/>
        </w:trPr>
        <w:tc>
          <w:tcPr>
            <w:tcW w:w="712" w:type="dxa"/>
            <w:vAlign w:val="center"/>
          </w:tcPr>
          <w:p w14:paraId="5D7689DC"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4454" w:type="dxa"/>
            <w:vAlign w:val="center"/>
          </w:tcPr>
          <w:p w14:paraId="2793A90C" w14:textId="77777777" w:rsidR="00CA389C" w:rsidRPr="00BF610D" w:rsidRDefault="00CA389C" w:rsidP="00FC1007">
            <w:pPr>
              <w:pStyle w:val="a4"/>
              <w:spacing w:line="240" w:lineRule="atLeast"/>
              <w:rPr>
                <w:rFonts w:ascii="Arial" w:eastAsia="標楷體" w:hAnsi="Arial"/>
                <w:color w:val="000000" w:themeColor="text1"/>
                <w:sz w:val="20"/>
              </w:rPr>
            </w:pPr>
          </w:p>
        </w:tc>
        <w:tc>
          <w:tcPr>
            <w:tcW w:w="1003" w:type="dxa"/>
            <w:vAlign w:val="center"/>
          </w:tcPr>
          <w:p w14:paraId="66C8E8F4"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560" w:type="dxa"/>
            <w:vAlign w:val="center"/>
          </w:tcPr>
          <w:p w14:paraId="449DD04D" w14:textId="77777777" w:rsidR="00CA389C" w:rsidRPr="00BF610D" w:rsidRDefault="00CA389C" w:rsidP="00FC1007">
            <w:pPr>
              <w:pStyle w:val="a4"/>
              <w:spacing w:line="240" w:lineRule="atLeast"/>
              <w:jc w:val="center"/>
              <w:rPr>
                <w:rFonts w:ascii="Arial" w:eastAsia="標楷體" w:hAnsi="Arial"/>
                <w:color w:val="000000" w:themeColor="text1"/>
                <w:sz w:val="20"/>
              </w:rPr>
            </w:pPr>
          </w:p>
        </w:tc>
        <w:tc>
          <w:tcPr>
            <w:tcW w:w="1627" w:type="dxa"/>
            <w:vAlign w:val="center"/>
          </w:tcPr>
          <w:p w14:paraId="754CF6E1" w14:textId="77777777" w:rsidR="00CA389C" w:rsidRPr="00BF610D" w:rsidRDefault="00CA389C" w:rsidP="00FC1007">
            <w:pPr>
              <w:pStyle w:val="a4"/>
              <w:spacing w:line="240" w:lineRule="atLeast"/>
              <w:rPr>
                <w:rFonts w:ascii="Arial" w:eastAsia="標楷體" w:hAnsi="Arial"/>
                <w:color w:val="000000" w:themeColor="text1"/>
                <w:sz w:val="20"/>
              </w:rPr>
            </w:pPr>
          </w:p>
        </w:tc>
      </w:tr>
    </w:tbl>
    <w:p w14:paraId="51FD7A98" w14:textId="60B780C7" w:rsidR="00CA389C" w:rsidRDefault="00CA389C" w:rsidP="00C442B3">
      <w:r w:rsidRPr="00BF610D">
        <w:rPr>
          <w:rFonts w:ascii="Arial" w:eastAsia="標楷體" w:hAnsi="Arial"/>
          <w:b/>
          <w:color w:val="000000" w:themeColor="text1"/>
          <w:sz w:val="28"/>
          <w:szCs w:val="28"/>
          <w:u w:val="single"/>
        </w:rPr>
        <w:br w:type="page"/>
      </w:r>
    </w:p>
    <w:p w14:paraId="497EDDD0" w14:textId="77777777" w:rsidR="00CA389C" w:rsidRDefault="00CA389C" w:rsidP="00C442B3">
      <w:pPr>
        <w:rPr>
          <w:rFonts w:hint="eastAsia"/>
        </w:rPr>
      </w:pPr>
    </w:p>
    <w:p w14:paraId="4B0FC1EC" w14:textId="77777777" w:rsidR="00C442B3" w:rsidRDefault="00C442B3" w:rsidP="00C442B3">
      <w:r>
        <w:rPr>
          <w:rFonts w:hint="eastAsia"/>
        </w:rPr>
        <w:t>ㄧ</w:t>
      </w:r>
      <w:r>
        <w:rPr>
          <w:rFonts w:hint="eastAsia"/>
        </w:rPr>
        <w:t>.</w:t>
      </w:r>
      <w:r>
        <w:rPr>
          <w:rFonts w:hint="eastAsia"/>
        </w:rPr>
        <w:t>網路管理</w:t>
      </w:r>
    </w:p>
    <w:p w14:paraId="368F6031" w14:textId="77777777" w:rsidR="00C442B3" w:rsidRDefault="00C442B3" w:rsidP="00C442B3">
      <w:r>
        <w:rPr>
          <w:rFonts w:hint="eastAsia"/>
        </w:rPr>
        <w:t>1.</w:t>
      </w:r>
      <w:r>
        <w:rPr>
          <w:rFonts w:hint="eastAsia"/>
        </w:rPr>
        <w:t>目的：</w:t>
      </w:r>
    </w:p>
    <w:p w14:paraId="356A0008" w14:textId="77777777" w:rsidR="00C442B3" w:rsidRDefault="00C442B3" w:rsidP="00C442B3">
      <w:r>
        <w:rPr>
          <w:rFonts w:hint="eastAsia"/>
        </w:rPr>
        <w:t>為有效提昇公司員工工作效率的目標下，建立網路管理之機制，防止網路資源之誤用及駭客之入侵，避免主機被破壞或公司機密被竊取，造成公司無法復原的有形、無形損失。</w:t>
      </w:r>
    </w:p>
    <w:p w14:paraId="3E9010A4" w14:textId="77777777" w:rsidR="00C442B3" w:rsidRDefault="00C442B3" w:rsidP="00C442B3"/>
    <w:p w14:paraId="37DB4656" w14:textId="77777777" w:rsidR="00C442B3" w:rsidRDefault="00C442B3" w:rsidP="00C442B3">
      <w:r>
        <w:rPr>
          <w:rFonts w:hint="eastAsia"/>
        </w:rPr>
        <w:t>2.</w:t>
      </w:r>
      <w:r>
        <w:rPr>
          <w:rFonts w:hint="eastAsia"/>
        </w:rPr>
        <w:t>適用範圍：</w:t>
      </w:r>
    </w:p>
    <w:p w14:paraId="72261427" w14:textId="77777777" w:rsidR="00C442B3" w:rsidRDefault="00C442B3" w:rsidP="00C442B3">
      <w:r>
        <w:rPr>
          <w:rFonts w:hint="eastAsia"/>
        </w:rPr>
        <w:t>本辦理適用於公司之內部網路及對外網路之使用管理。</w:t>
      </w:r>
    </w:p>
    <w:p w14:paraId="39DFFDE0" w14:textId="77777777" w:rsidR="00C442B3" w:rsidRDefault="00C442B3" w:rsidP="00C442B3"/>
    <w:p w14:paraId="611B4ED1" w14:textId="77777777" w:rsidR="00C442B3" w:rsidRDefault="00C442B3" w:rsidP="00C442B3">
      <w:r>
        <w:rPr>
          <w:rFonts w:hint="eastAsia"/>
        </w:rPr>
        <w:t>3.</w:t>
      </w:r>
      <w:r>
        <w:rPr>
          <w:rFonts w:hint="eastAsia"/>
        </w:rPr>
        <w:t>權責：</w:t>
      </w:r>
    </w:p>
    <w:p w14:paraId="6FAB9CF6" w14:textId="77777777" w:rsidR="00C442B3" w:rsidRDefault="00C442B3" w:rsidP="00C442B3">
      <w:r>
        <w:rPr>
          <w:rFonts w:hint="eastAsia"/>
        </w:rPr>
        <w:t>本公司所有員工，皆需遵守政策。</w:t>
      </w:r>
    </w:p>
    <w:p w14:paraId="25B17EEE" w14:textId="77777777" w:rsidR="00C442B3" w:rsidRDefault="00C442B3" w:rsidP="00C442B3"/>
    <w:p w14:paraId="255F4A27" w14:textId="77777777" w:rsidR="00C442B3" w:rsidRDefault="00C442B3" w:rsidP="00C442B3">
      <w:r>
        <w:rPr>
          <w:rFonts w:hint="eastAsia"/>
        </w:rPr>
        <w:t>4.</w:t>
      </w:r>
      <w:r>
        <w:rPr>
          <w:rFonts w:hint="eastAsia"/>
        </w:rPr>
        <w:t>作業流程與說明：</w:t>
      </w:r>
    </w:p>
    <w:p w14:paraId="53AC7DE7" w14:textId="77777777" w:rsidR="00C442B3" w:rsidRDefault="00C442B3" w:rsidP="00C442B3"/>
    <w:p w14:paraId="1B66E88D" w14:textId="77777777" w:rsidR="00C442B3" w:rsidRDefault="00C442B3" w:rsidP="00C442B3">
      <w:r>
        <w:rPr>
          <w:rFonts w:hint="eastAsia"/>
        </w:rPr>
        <w:t>4.1</w:t>
      </w:r>
      <w:r>
        <w:rPr>
          <w:rFonts w:hint="eastAsia"/>
        </w:rPr>
        <w:t>網段管理</w:t>
      </w:r>
    </w:p>
    <w:p w14:paraId="55F436B3" w14:textId="77777777" w:rsidR="00C442B3" w:rsidRDefault="00C442B3" w:rsidP="00C442B3">
      <w:r>
        <w:rPr>
          <w:rFonts w:hint="eastAsia"/>
        </w:rPr>
        <w:t>4.1.1</w:t>
      </w:r>
      <w:r>
        <w:rPr>
          <w:rFonts w:hint="eastAsia"/>
        </w:rPr>
        <w:t>公司內部網路依照使用方規劃不同網段，不同網段間有監控及隔離機制。網段分類如下</w:t>
      </w:r>
    </w:p>
    <w:p w14:paraId="14E343D3" w14:textId="77777777" w:rsidR="00C442B3" w:rsidRDefault="00C442B3" w:rsidP="00C442B3">
      <w:r>
        <w:rPr>
          <w:rFonts w:hint="eastAsia"/>
        </w:rPr>
        <w:t>用戶網段：提供用戶使用</w:t>
      </w:r>
      <w:r>
        <w:rPr>
          <w:rFonts w:hint="eastAsia"/>
        </w:rPr>
        <w:t>WIFI</w:t>
      </w:r>
      <w:r>
        <w:rPr>
          <w:rFonts w:hint="eastAsia"/>
        </w:rPr>
        <w:t>透過帳號密碼登入內部網路。</w:t>
      </w:r>
    </w:p>
    <w:p w14:paraId="6DADC479" w14:textId="77777777" w:rsidR="00C442B3" w:rsidRDefault="00C442B3" w:rsidP="00C442B3">
      <w:r>
        <w:rPr>
          <w:rFonts w:hint="eastAsia"/>
        </w:rPr>
        <w:t>設備網段：提供內部設備登入內部網路。如</w:t>
      </w:r>
      <w:r>
        <w:rPr>
          <w:rFonts w:hint="eastAsia"/>
        </w:rPr>
        <w:t xml:space="preserve"> </w:t>
      </w:r>
      <w:r>
        <w:rPr>
          <w:rFonts w:hint="eastAsia"/>
        </w:rPr>
        <w:t>電子白板，印表機，考勤機，</w:t>
      </w:r>
      <w:r>
        <w:rPr>
          <w:rFonts w:hint="eastAsia"/>
        </w:rPr>
        <w:t>AIOT</w:t>
      </w:r>
      <w:r>
        <w:rPr>
          <w:rFonts w:hint="eastAsia"/>
        </w:rPr>
        <w:t>設備</w:t>
      </w:r>
      <w:r>
        <w:rPr>
          <w:rFonts w:hint="eastAsia"/>
        </w:rPr>
        <w:t>...</w:t>
      </w:r>
      <w:r>
        <w:rPr>
          <w:rFonts w:hint="eastAsia"/>
        </w:rPr>
        <w:t>。</w:t>
      </w:r>
    </w:p>
    <w:p w14:paraId="3E575975" w14:textId="77777777" w:rsidR="00C442B3" w:rsidRDefault="00C442B3" w:rsidP="00C442B3">
      <w:r>
        <w:rPr>
          <w:rFonts w:hint="eastAsia"/>
        </w:rPr>
        <w:t>訪客網段：提供訪客暫時性使用網路。</w:t>
      </w:r>
    </w:p>
    <w:p w14:paraId="380FAEF4" w14:textId="77777777" w:rsidR="00C442B3" w:rsidRDefault="00C442B3" w:rsidP="00C442B3">
      <w:r>
        <w:rPr>
          <w:rFonts w:hint="eastAsia"/>
        </w:rPr>
        <w:t>4.1.2</w:t>
      </w:r>
      <w:r>
        <w:rPr>
          <w:rFonts w:hint="eastAsia"/>
        </w:rPr>
        <w:t>用戶需切實遵守網段規劃原則使用內部網路。網管單位定時查核網路登入設備，如有發現不明設備立即封鎖設備</w:t>
      </w:r>
      <w:r>
        <w:rPr>
          <w:rFonts w:hint="eastAsia"/>
        </w:rPr>
        <w:t>MAC</w:t>
      </w:r>
      <w:r>
        <w:rPr>
          <w:rFonts w:hint="eastAsia"/>
        </w:rPr>
        <w:t>。如需解鎖需要主管簽核方能作業。</w:t>
      </w:r>
    </w:p>
    <w:p w14:paraId="4CB78B20" w14:textId="77777777" w:rsidR="00C442B3" w:rsidRDefault="00C442B3" w:rsidP="00C442B3"/>
    <w:p w14:paraId="38612537" w14:textId="77777777" w:rsidR="00C442B3" w:rsidRDefault="00C442B3" w:rsidP="00C442B3">
      <w:r>
        <w:rPr>
          <w:rFonts w:hint="eastAsia"/>
        </w:rPr>
        <w:t>4.2</w:t>
      </w:r>
      <w:r>
        <w:rPr>
          <w:rFonts w:hint="eastAsia"/>
        </w:rPr>
        <w:t>網路服務之管理</w:t>
      </w:r>
    </w:p>
    <w:p w14:paraId="01DD799D" w14:textId="77777777" w:rsidR="00C442B3" w:rsidRDefault="00C442B3" w:rsidP="00C442B3">
      <w:r>
        <w:rPr>
          <w:rFonts w:hint="eastAsia"/>
        </w:rPr>
        <w:t xml:space="preserve">4.2.1 </w:t>
      </w:r>
      <w:r>
        <w:rPr>
          <w:rFonts w:hint="eastAsia"/>
        </w:rPr>
        <w:t>系統的最高使用權，應經權責主管人員審慎評估後，交付可信賴的資</w:t>
      </w:r>
    </w:p>
    <w:p w14:paraId="288F2C37" w14:textId="77777777" w:rsidR="00C442B3" w:rsidRDefault="00C442B3" w:rsidP="00C442B3">
      <w:r>
        <w:rPr>
          <w:rFonts w:hint="eastAsia"/>
        </w:rPr>
        <w:t>訊處人員管理。</w:t>
      </w:r>
    </w:p>
    <w:p w14:paraId="17A00BF5" w14:textId="77777777" w:rsidR="00C442B3" w:rsidRDefault="00C442B3" w:rsidP="00C442B3">
      <w:r>
        <w:rPr>
          <w:rFonts w:hint="eastAsia"/>
        </w:rPr>
        <w:t xml:space="preserve">4.2.2 </w:t>
      </w:r>
      <w:r>
        <w:rPr>
          <w:rFonts w:hint="eastAsia"/>
        </w:rPr>
        <w:t>資訊處應負責製發帳號，供授權的人員使用。</w:t>
      </w:r>
    </w:p>
    <w:p w14:paraId="71F7758A" w14:textId="77777777" w:rsidR="00C442B3" w:rsidRDefault="00C442B3" w:rsidP="00C442B3">
      <w:r>
        <w:rPr>
          <w:rFonts w:hint="eastAsia"/>
        </w:rPr>
        <w:t xml:space="preserve">4.2.3 </w:t>
      </w:r>
      <w:r>
        <w:rPr>
          <w:rFonts w:hint="eastAsia"/>
        </w:rPr>
        <w:t>提供給內部人員使用的網路服務，與開放業務有關人員從遠端登入內部網路系統的網路服務，應執行嚴謹的身分辨識作業，或使用防火牆代進行安全控管。</w:t>
      </w:r>
    </w:p>
    <w:p w14:paraId="3D653089" w14:textId="77777777" w:rsidR="00C442B3" w:rsidRDefault="00C442B3" w:rsidP="00C442B3">
      <w:r>
        <w:rPr>
          <w:rFonts w:hint="eastAsia"/>
        </w:rPr>
        <w:t xml:space="preserve">4.2.4 </w:t>
      </w:r>
      <w:r>
        <w:rPr>
          <w:rFonts w:hint="eastAsia"/>
        </w:rPr>
        <w:t>離</w:t>
      </w:r>
      <w:r>
        <w:rPr>
          <w:rFonts w:hint="eastAsia"/>
        </w:rPr>
        <w:t>(</w:t>
      </w:r>
      <w:r>
        <w:rPr>
          <w:rFonts w:hint="eastAsia"/>
        </w:rPr>
        <w:t>休</w:t>
      </w:r>
      <w:r>
        <w:rPr>
          <w:rFonts w:hint="eastAsia"/>
        </w:rPr>
        <w:t>)</w:t>
      </w:r>
      <w:r>
        <w:rPr>
          <w:rFonts w:hint="eastAsia"/>
        </w:rPr>
        <w:t>職人員應依規定及程序，取銷其存取網路之權利。</w:t>
      </w:r>
    </w:p>
    <w:p w14:paraId="6E03C5EB" w14:textId="77777777" w:rsidR="00C442B3" w:rsidRDefault="00C442B3" w:rsidP="00C442B3">
      <w:r>
        <w:rPr>
          <w:rFonts w:hint="eastAsia"/>
        </w:rPr>
        <w:t xml:space="preserve">4.2.5 </w:t>
      </w:r>
      <w:r>
        <w:rPr>
          <w:rFonts w:hint="eastAsia"/>
        </w:rPr>
        <w:t>網路系統中各主要主機伺服器應有備援主機，以備主要作業主機無</w:t>
      </w:r>
      <w:r>
        <w:rPr>
          <w:rFonts w:hint="eastAsia"/>
        </w:rPr>
        <w:t xml:space="preserve"> </w:t>
      </w:r>
      <w:r>
        <w:rPr>
          <w:rFonts w:hint="eastAsia"/>
        </w:rPr>
        <w:t>法正常運作時之用。</w:t>
      </w:r>
    </w:p>
    <w:p w14:paraId="21CCB385" w14:textId="77777777" w:rsidR="00C442B3" w:rsidRDefault="00C442B3" w:rsidP="00C442B3">
      <w:r>
        <w:rPr>
          <w:rFonts w:hint="eastAsia"/>
        </w:rPr>
        <w:t xml:space="preserve">4.2.6 </w:t>
      </w:r>
      <w:r>
        <w:rPr>
          <w:rFonts w:hint="eastAsia"/>
        </w:rPr>
        <w:t>網路硬體設備應加裝不斷電系統，以防止不正常的斷電狀況。</w:t>
      </w:r>
    </w:p>
    <w:p w14:paraId="450FC591" w14:textId="77777777" w:rsidR="00C442B3" w:rsidRDefault="00C442B3" w:rsidP="00C442B3"/>
    <w:p w14:paraId="091B13C3" w14:textId="77777777" w:rsidR="00C442B3" w:rsidRDefault="00C442B3" w:rsidP="00C442B3">
      <w:r>
        <w:rPr>
          <w:rFonts w:hint="eastAsia"/>
        </w:rPr>
        <w:lastRenderedPageBreak/>
        <w:t>4.3</w:t>
      </w:r>
      <w:r>
        <w:rPr>
          <w:rFonts w:hint="eastAsia"/>
        </w:rPr>
        <w:t>網路使用者之管理</w:t>
      </w:r>
    </w:p>
    <w:p w14:paraId="6ED1C946" w14:textId="77777777" w:rsidR="00C442B3" w:rsidRDefault="00C442B3" w:rsidP="00C442B3">
      <w:r>
        <w:rPr>
          <w:rFonts w:hint="eastAsia"/>
        </w:rPr>
        <w:t xml:space="preserve">4.3.1 </w:t>
      </w:r>
      <w:r>
        <w:rPr>
          <w:rFonts w:hint="eastAsia"/>
        </w:rPr>
        <w:t>網路使用者不得將自己的登入身份識別與登入網路的密碼交付他人使用。</w:t>
      </w:r>
    </w:p>
    <w:p w14:paraId="01236D6E" w14:textId="77777777" w:rsidR="00C442B3" w:rsidRDefault="00C442B3" w:rsidP="00C442B3">
      <w:r>
        <w:rPr>
          <w:rFonts w:hint="eastAsia"/>
        </w:rPr>
        <w:t xml:space="preserve">4.3.2 </w:t>
      </w:r>
      <w:r>
        <w:rPr>
          <w:rFonts w:hint="eastAsia"/>
        </w:rPr>
        <w:t>禁止網路使用者以任何方法竊取他人的登入身份與登入網路密碼。</w:t>
      </w:r>
    </w:p>
    <w:p w14:paraId="4729D71F" w14:textId="77777777" w:rsidR="00C442B3" w:rsidRDefault="00C442B3" w:rsidP="00C442B3">
      <w:r>
        <w:rPr>
          <w:rFonts w:hint="eastAsia"/>
        </w:rPr>
        <w:t xml:space="preserve">4.3.3 </w:t>
      </w:r>
      <w:r>
        <w:rPr>
          <w:rFonts w:hint="eastAsia"/>
        </w:rPr>
        <w:t>禁止及防範網路使用者以任何儀器設備或軟體工具竊聽網路上的通訊。</w:t>
      </w:r>
    </w:p>
    <w:p w14:paraId="2B2EA904" w14:textId="77777777" w:rsidR="00C442B3" w:rsidRDefault="00C442B3" w:rsidP="00C442B3">
      <w:r>
        <w:rPr>
          <w:rFonts w:hint="eastAsia"/>
        </w:rPr>
        <w:t xml:space="preserve">4.3.4 </w:t>
      </w:r>
      <w:r>
        <w:rPr>
          <w:rFonts w:hint="eastAsia"/>
        </w:rPr>
        <w:t>禁止網路使用者在網路上取用未經授權的檔案。</w:t>
      </w:r>
    </w:p>
    <w:p w14:paraId="3816BAD9" w14:textId="77777777" w:rsidR="00C442B3" w:rsidRDefault="00C442B3" w:rsidP="00C442B3">
      <w:r>
        <w:rPr>
          <w:rFonts w:hint="eastAsia"/>
        </w:rPr>
        <w:t xml:space="preserve">4.3.5 </w:t>
      </w:r>
      <w:r>
        <w:rPr>
          <w:rFonts w:hint="eastAsia"/>
        </w:rPr>
        <w:t>網路使用者不得將不合法或不正當的資訊建置在公司網路，或在網路上散播。</w:t>
      </w:r>
    </w:p>
    <w:p w14:paraId="5B0AD9BE" w14:textId="77777777" w:rsidR="00C442B3" w:rsidRDefault="00C442B3" w:rsidP="00C442B3">
      <w:r>
        <w:rPr>
          <w:rFonts w:hint="eastAsia"/>
        </w:rPr>
        <w:t xml:space="preserve">4.3.6 </w:t>
      </w:r>
      <w:r>
        <w:rPr>
          <w:rFonts w:hint="eastAsia"/>
        </w:rPr>
        <w:t>禁止網路使用者發送電子郵件騷擾他人，導致其他使用者之不安與不便。</w:t>
      </w:r>
    </w:p>
    <w:p w14:paraId="4A502FBB" w14:textId="77777777" w:rsidR="00C442B3" w:rsidRDefault="00C442B3" w:rsidP="00C442B3">
      <w:r>
        <w:rPr>
          <w:rFonts w:hint="eastAsia"/>
        </w:rPr>
        <w:t xml:space="preserve">4.3.7 </w:t>
      </w:r>
      <w:r>
        <w:rPr>
          <w:rFonts w:hint="eastAsia"/>
        </w:rPr>
        <w:t>禁止網路使用者發送匿名信，或偽造他人名義發送電子郵件。</w:t>
      </w:r>
    </w:p>
    <w:p w14:paraId="0143ED62" w14:textId="77777777" w:rsidR="00C442B3" w:rsidRDefault="00C442B3" w:rsidP="00C442B3">
      <w:r>
        <w:rPr>
          <w:rFonts w:hint="eastAsia"/>
        </w:rPr>
        <w:t xml:space="preserve">4.3.8 </w:t>
      </w:r>
      <w:r>
        <w:rPr>
          <w:rFonts w:hint="eastAsia"/>
        </w:rPr>
        <w:t>網路使用者不得以任何手段蓄意干擾或妨害網路系統的正常運作。</w:t>
      </w:r>
    </w:p>
    <w:p w14:paraId="25F670EA" w14:textId="77777777" w:rsidR="00C442B3" w:rsidRDefault="00C442B3" w:rsidP="00C442B3">
      <w:r>
        <w:rPr>
          <w:rFonts w:hint="eastAsia"/>
        </w:rPr>
        <w:t xml:space="preserve">4.3.9 </w:t>
      </w:r>
      <w:r>
        <w:rPr>
          <w:rFonts w:hint="eastAsia"/>
        </w:rPr>
        <w:t>必要時應要求使用者簽訂約定，使其確實瞭解系統存取的各項條件及要求。</w:t>
      </w:r>
    </w:p>
    <w:p w14:paraId="7A569034" w14:textId="77777777" w:rsidR="00C442B3" w:rsidRDefault="00C442B3" w:rsidP="00C442B3">
      <w:r>
        <w:rPr>
          <w:rFonts w:hint="eastAsia"/>
        </w:rPr>
        <w:t xml:space="preserve">4.3.10 </w:t>
      </w:r>
      <w:r>
        <w:rPr>
          <w:rFonts w:hint="eastAsia"/>
        </w:rPr>
        <w:t>當有跡象足以顯示使用者密碼可能遭破解時，應立即更改密碼。</w:t>
      </w:r>
    </w:p>
    <w:p w14:paraId="65E7265E" w14:textId="77777777" w:rsidR="00C442B3" w:rsidRDefault="00C442B3" w:rsidP="00C442B3">
      <w:r>
        <w:rPr>
          <w:rFonts w:hint="eastAsia"/>
        </w:rPr>
        <w:t xml:space="preserve">4.3.11 </w:t>
      </w:r>
      <w:r>
        <w:rPr>
          <w:rFonts w:hint="eastAsia"/>
        </w:rPr>
        <w:t>使用者調整職務及離</w:t>
      </w:r>
      <w:r>
        <w:rPr>
          <w:rFonts w:hint="eastAsia"/>
        </w:rPr>
        <w:t>(</w:t>
      </w:r>
      <w:r>
        <w:rPr>
          <w:rFonts w:hint="eastAsia"/>
        </w:rPr>
        <w:t>休</w:t>
      </w:r>
      <w:r>
        <w:rPr>
          <w:rFonts w:hint="eastAsia"/>
        </w:rPr>
        <w:t>)</w:t>
      </w:r>
      <w:r>
        <w:rPr>
          <w:rFonts w:hint="eastAsia"/>
        </w:rPr>
        <w:t>職時應儘速調整其系統存取權限。</w:t>
      </w:r>
    </w:p>
    <w:p w14:paraId="6FB7D5F6" w14:textId="77777777" w:rsidR="00C442B3" w:rsidRDefault="00C442B3" w:rsidP="00C442B3">
      <w:r>
        <w:rPr>
          <w:rFonts w:hint="eastAsia"/>
        </w:rPr>
        <w:t xml:space="preserve">4.3.12 </w:t>
      </w:r>
      <w:r>
        <w:rPr>
          <w:rFonts w:hint="eastAsia"/>
        </w:rPr>
        <w:t>應檢查及取銷閒置不用的識別碼及帳號。</w:t>
      </w:r>
    </w:p>
    <w:p w14:paraId="7A983B32" w14:textId="77777777" w:rsidR="00C442B3" w:rsidRDefault="00C442B3" w:rsidP="00C442B3">
      <w:r>
        <w:rPr>
          <w:rFonts w:hint="eastAsia"/>
        </w:rPr>
        <w:t xml:space="preserve">4.3.13 </w:t>
      </w:r>
      <w:r>
        <w:rPr>
          <w:rFonts w:hint="eastAsia"/>
        </w:rPr>
        <w:t>使用者若需傳送或接收公務作業上需要之資料時，不論對象為公司內部或客戶，均應以公司規定之電腦網路系統為之，不得利用外部之個人電子郵件帳號或撥接至外部網路進行傳遞。</w:t>
      </w:r>
    </w:p>
    <w:p w14:paraId="3D23DEAE" w14:textId="77777777" w:rsidR="00C442B3" w:rsidRDefault="00C442B3" w:rsidP="00C442B3"/>
    <w:p w14:paraId="289F6998" w14:textId="1366C0DD" w:rsidR="009D67CA" w:rsidRDefault="009D67CA" w:rsidP="00C442B3">
      <w:r>
        <w:rPr>
          <w:rFonts w:hint="eastAsia"/>
        </w:rPr>
        <w:t>二</w:t>
      </w:r>
      <w:r>
        <w:rPr>
          <w:rFonts w:hint="eastAsia"/>
        </w:rPr>
        <w:t xml:space="preserve"> </w:t>
      </w:r>
      <w:r>
        <w:rPr>
          <w:rFonts w:hint="eastAsia"/>
        </w:rPr>
        <w:t>資訊安全管理</w:t>
      </w:r>
    </w:p>
    <w:p w14:paraId="68018ADE" w14:textId="4CD662CF" w:rsidR="009D67CA" w:rsidRDefault="009D67CA" w:rsidP="009D67CA">
      <w:pPr>
        <w:pStyle w:val="a3"/>
        <w:numPr>
          <w:ilvl w:val="0"/>
          <w:numId w:val="1"/>
        </w:numPr>
        <w:ind w:leftChars="0"/>
      </w:pPr>
      <w:r>
        <w:rPr>
          <w:rFonts w:hint="eastAsia"/>
        </w:rPr>
        <w:t>目的：</w:t>
      </w:r>
      <w:r>
        <w:t>為維護資訊系統的正常</w:t>
      </w:r>
      <w:r>
        <w:t xml:space="preserve"> </w:t>
      </w:r>
      <w:r>
        <w:t>運作、確保資訊傳輸交易安全，並保障本</w:t>
      </w:r>
      <w:r>
        <w:rPr>
          <w:rFonts w:hint="eastAsia"/>
        </w:rPr>
        <w:t>公司</w:t>
      </w:r>
      <w:r>
        <w:t>電腦處理資料之機密</w:t>
      </w:r>
      <w:r>
        <w:t xml:space="preserve"> </w:t>
      </w:r>
      <w:r>
        <w:t>性與完整性，特訂定本規範。</w:t>
      </w:r>
    </w:p>
    <w:p w14:paraId="78BE4B26" w14:textId="29AF374D" w:rsidR="009D67CA" w:rsidRDefault="000C732F" w:rsidP="009D67CA">
      <w:pPr>
        <w:pStyle w:val="a3"/>
        <w:numPr>
          <w:ilvl w:val="0"/>
          <w:numId w:val="1"/>
        </w:numPr>
        <w:ind w:leftChars="0"/>
      </w:pPr>
      <w:r>
        <w:t>組織與權責</w:t>
      </w:r>
    </w:p>
    <w:p w14:paraId="41E95A51" w14:textId="4DEE4E2C" w:rsidR="000C732F" w:rsidRDefault="000C732F" w:rsidP="000C732F">
      <w:pPr>
        <w:pStyle w:val="a3"/>
        <w:numPr>
          <w:ilvl w:val="1"/>
          <w:numId w:val="1"/>
        </w:numPr>
        <w:ind w:leftChars="0"/>
      </w:pPr>
      <w:r>
        <w:rPr>
          <w:rFonts w:hint="eastAsia"/>
        </w:rPr>
        <w:t>資安工作小組</w:t>
      </w:r>
    </w:p>
    <w:p w14:paraId="4A39D5D6" w14:textId="07CCE610" w:rsidR="000C732F" w:rsidRDefault="000A2E0B" w:rsidP="000C732F">
      <w:pPr>
        <w:pStyle w:val="a3"/>
        <w:ind w:leftChars="0" w:left="780"/>
      </w:pPr>
      <w:r w:rsidRPr="000A2E0B">
        <w:rPr>
          <w:rFonts w:hint="eastAsia"/>
        </w:rPr>
        <w:t>為統籌資訊安全管理事宜，我們設置資安工作小組</w:t>
      </w:r>
      <w:r>
        <w:rPr>
          <w:rFonts w:hint="eastAsia"/>
        </w:rPr>
        <w:t>。</w:t>
      </w:r>
    </w:p>
    <w:p w14:paraId="5AA2BB4B" w14:textId="77777777" w:rsidR="000A2E0B" w:rsidRDefault="000A2E0B" w:rsidP="000C732F">
      <w:pPr>
        <w:pStyle w:val="a3"/>
        <w:ind w:leftChars="0" w:left="780"/>
      </w:pPr>
    </w:p>
    <w:p w14:paraId="173CC3A0" w14:textId="6DBDA787" w:rsidR="000C732F" w:rsidRDefault="000A2E0B" w:rsidP="000C732F">
      <w:pPr>
        <w:pStyle w:val="a3"/>
        <w:numPr>
          <w:ilvl w:val="1"/>
          <w:numId w:val="1"/>
        </w:numPr>
        <w:ind w:leftChars="0"/>
      </w:pPr>
      <w:r w:rsidRPr="000A2E0B">
        <w:rPr>
          <w:rFonts w:hint="eastAsia"/>
        </w:rPr>
        <w:t>資訊安全相關人員安全權責</w:t>
      </w:r>
    </w:p>
    <w:p w14:paraId="5DD041AA" w14:textId="77777777" w:rsidR="000A2E0B" w:rsidRDefault="000A2E0B" w:rsidP="000A2E0B">
      <w:pPr>
        <w:pStyle w:val="a3"/>
      </w:pPr>
      <w:r>
        <w:rPr>
          <w:rFonts w:hint="eastAsia"/>
        </w:rPr>
        <w:t>（一）一般人員</w:t>
      </w:r>
    </w:p>
    <w:p w14:paraId="1973FB04" w14:textId="77777777" w:rsidR="000A2E0B" w:rsidRDefault="000A2E0B" w:rsidP="000A2E0B">
      <w:pPr>
        <w:pStyle w:val="a3"/>
      </w:pPr>
      <w:r>
        <w:rPr>
          <w:rFonts w:hint="eastAsia"/>
        </w:rPr>
        <w:t>1.</w:t>
      </w:r>
      <w:r>
        <w:rPr>
          <w:rFonts w:hint="eastAsia"/>
        </w:rPr>
        <w:t>使用人員妥善保管個人電腦及磁片，每日下班前關</w:t>
      </w:r>
    </w:p>
    <w:p w14:paraId="11717D48" w14:textId="77777777" w:rsidR="000A2E0B" w:rsidRDefault="000A2E0B" w:rsidP="000A2E0B">
      <w:pPr>
        <w:pStyle w:val="a3"/>
      </w:pPr>
      <w:r>
        <w:rPr>
          <w:rFonts w:hint="eastAsia"/>
        </w:rPr>
        <w:t>閉電腦及電源。</w:t>
      </w:r>
    </w:p>
    <w:p w14:paraId="49DFE8CE" w14:textId="77777777" w:rsidR="000A2E0B" w:rsidRDefault="000A2E0B" w:rsidP="000A2E0B">
      <w:pPr>
        <w:pStyle w:val="a3"/>
      </w:pPr>
      <w:r>
        <w:rPr>
          <w:rFonts w:hint="eastAsia"/>
        </w:rPr>
        <w:t>2.</w:t>
      </w:r>
      <w:r>
        <w:rPr>
          <w:rFonts w:hint="eastAsia"/>
        </w:rPr>
        <w:t>使用人員設使用權限，進入系統不得任意更改使用</w:t>
      </w:r>
    </w:p>
    <w:p w14:paraId="2DF302C6" w14:textId="77777777" w:rsidR="000A2E0B" w:rsidRDefault="000A2E0B" w:rsidP="000A2E0B">
      <w:pPr>
        <w:pStyle w:val="a3"/>
      </w:pPr>
      <w:r>
        <w:rPr>
          <w:rFonts w:hint="eastAsia"/>
        </w:rPr>
        <w:t>權限，以確保系統安全，適時防範操作時之疏失。</w:t>
      </w:r>
    </w:p>
    <w:p w14:paraId="5EBE3AE6" w14:textId="77777777" w:rsidR="000A2E0B" w:rsidRDefault="000A2E0B" w:rsidP="000A2E0B">
      <w:pPr>
        <w:pStyle w:val="a3"/>
      </w:pPr>
      <w:r>
        <w:rPr>
          <w:rFonts w:hint="eastAsia"/>
        </w:rPr>
        <w:t>3.</w:t>
      </w:r>
      <w:r>
        <w:rPr>
          <w:rFonts w:hint="eastAsia"/>
        </w:rPr>
        <w:t>使用人員對通行密碼妥慎保管，不得洩漏或借給他</w:t>
      </w:r>
    </w:p>
    <w:p w14:paraId="42E662A5" w14:textId="77777777" w:rsidR="000A2E0B" w:rsidRDefault="000A2E0B" w:rsidP="000A2E0B">
      <w:pPr>
        <w:pStyle w:val="a3"/>
      </w:pPr>
      <w:r>
        <w:rPr>
          <w:rFonts w:hint="eastAsia"/>
        </w:rPr>
        <w:t>人使用，設有特殊權限應用系統，使用人員如需代</w:t>
      </w:r>
    </w:p>
    <w:p w14:paraId="1B632CA9" w14:textId="77777777" w:rsidR="000A2E0B" w:rsidRDefault="000A2E0B" w:rsidP="000A2E0B">
      <w:pPr>
        <w:pStyle w:val="a3"/>
      </w:pPr>
      <w:r>
        <w:rPr>
          <w:rFonts w:hint="eastAsia"/>
        </w:rPr>
        <w:t>理人，則需另行申請使用權限及通行密碼。</w:t>
      </w:r>
    </w:p>
    <w:p w14:paraId="46B50545" w14:textId="77777777" w:rsidR="000A2E0B" w:rsidRDefault="000A2E0B" w:rsidP="000A2E0B">
      <w:pPr>
        <w:pStyle w:val="a3"/>
      </w:pPr>
      <w:r>
        <w:rPr>
          <w:rFonts w:hint="eastAsia"/>
        </w:rPr>
        <w:t>（二）網路系統管理人員</w:t>
      </w:r>
    </w:p>
    <w:p w14:paraId="2997F28C" w14:textId="77777777" w:rsidR="000A2E0B" w:rsidRDefault="000A2E0B" w:rsidP="000A2E0B">
      <w:pPr>
        <w:pStyle w:val="a3"/>
      </w:pPr>
      <w:r>
        <w:rPr>
          <w:rFonts w:hint="eastAsia"/>
        </w:rPr>
        <w:t>1.</w:t>
      </w:r>
      <w:r>
        <w:rPr>
          <w:rFonts w:hint="eastAsia"/>
        </w:rPr>
        <w:t>定時統計本署網路使用情形並評估網路設備現況，</w:t>
      </w:r>
    </w:p>
    <w:p w14:paraId="4540AD77" w14:textId="77777777" w:rsidR="000A2E0B" w:rsidRDefault="000A2E0B" w:rsidP="000A2E0B">
      <w:pPr>
        <w:pStyle w:val="a3"/>
      </w:pPr>
      <w:r>
        <w:rPr>
          <w:rFonts w:hint="eastAsia"/>
        </w:rPr>
        <w:t>以提高網路速率，提供擴充設備之憑據。</w:t>
      </w:r>
    </w:p>
    <w:p w14:paraId="5D4B8871" w14:textId="77777777" w:rsidR="000A2E0B" w:rsidRDefault="000A2E0B" w:rsidP="000A2E0B">
      <w:pPr>
        <w:pStyle w:val="a3"/>
      </w:pPr>
      <w:r>
        <w:rPr>
          <w:rFonts w:hint="eastAsia"/>
        </w:rPr>
        <w:lastRenderedPageBreak/>
        <w:t>2.</w:t>
      </w:r>
      <w:r>
        <w:rPr>
          <w:rFonts w:hint="eastAsia"/>
        </w:rPr>
        <w:t>建立及維護本署網路系統使用者帳號。</w:t>
      </w:r>
    </w:p>
    <w:p w14:paraId="35BE4B91" w14:textId="77777777" w:rsidR="000A2E0B" w:rsidRDefault="000A2E0B" w:rsidP="000A2E0B">
      <w:pPr>
        <w:pStyle w:val="a3"/>
      </w:pPr>
      <w:r>
        <w:rPr>
          <w:rFonts w:hint="eastAsia"/>
        </w:rPr>
        <w:t>3.</w:t>
      </w:r>
      <w:r>
        <w:rPr>
          <w:rFonts w:hint="eastAsia"/>
        </w:rPr>
        <w:t>記錄網路系統異常狀況及維護相關書面資料。</w:t>
      </w:r>
    </w:p>
    <w:p w14:paraId="6065BE75" w14:textId="77777777" w:rsidR="000A2E0B" w:rsidRDefault="000A2E0B" w:rsidP="000A2E0B">
      <w:pPr>
        <w:pStyle w:val="a3"/>
      </w:pPr>
      <w:r>
        <w:rPr>
          <w:rFonts w:hint="eastAsia"/>
        </w:rPr>
        <w:t>（三）應用系統維護人員</w:t>
      </w:r>
    </w:p>
    <w:p w14:paraId="3A4884F7" w14:textId="77777777" w:rsidR="000A2E0B" w:rsidRDefault="000A2E0B" w:rsidP="000A2E0B">
      <w:pPr>
        <w:pStyle w:val="a3"/>
      </w:pPr>
      <w:r>
        <w:rPr>
          <w:rFonts w:hint="eastAsia"/>
        </w:rPr>
        <w:t>1.</w:t>
      </w:r>
      <w:r>
        <w:rPr>
          <w:rFonts w:hint="eastAsia"/>
        </w:rPr>
        <w:t>負責使用者代碼管理、權限管理、病毒防制、稽核</w:t>
      </w:r>
    </w:p>
    <w:p w14:paraId="0B21D83E" w14:textId="77777777" w:rsidR="000A2E0B" w:rsidRDefault="000A2E0B" w:rsidP="000A2E0B">
      <w:pPr>
        <w:pStyle w:val="a3"/>
      </w:pPr>
      <w:r>
        <w:rPr>
          <w:rFonts w:hint="eastAsia"/>
        </w:rPr>
        <w:t>作業程序等，以落實應用系統安全策略之要求。</w:t>
      </w:r>
    </w:p>
    <w:p w14:paraId="2C717434" w14:textId="77777777" w:rsidR="000A2E0B" w:rsidRDefault="000A2E0B" w:rsidP="000A2E0B">
      <w:pPr>
        <w:pStyle w:val="a3"/>
      </w:pPr>
      <w:r>
        <w:rPr>
          <w:rFonts w:hint="eastAsia"/>
        </w:rPr>
        <w:t>2.</w:t>
      </w:r>
      <w:r>
        <w:rPr>
          <w:rFonts w:hint="eastAsia"/>
        </w:rPr>
        <w:t>維護人員每日進出系統皆有維護紀錄，應用系統本</w:t>
      </w:r>
    </w:p>
    <w:p w14:paraId="1783B2C7" w14:textId="77777777" w:rsidR="000A2E0B" w:rsidRDefault="000A2E0B" w:rsidP="000A2E0B">
      <w:pPr>
        <w:pStyle w:val="a3"/>
      </w:pPr>
      <w:r>
        <w:rPr>
          <w:rFonts w:hint="eastAsia"/>
        </w:rPr>
        <w:t>身須提供安全控管功能，以滿足作業時之認證、授</w:t>
      </w:r>
    </w:p>
    <w:p w14:paraId="326E4580" w14:textId="77777777" w:rsidR="000A2E0B" w:rsidRDefault="000A2E0B" w:rsidP="000A2E0B">
      <w:pPr>
        <w:pStyle w:val="a3"/>
      </w:pPr>
      <w:r>
        <w:rPr>
          <w:rFonts w:hint="eastAsia"/>
        </w:rPr>
        <w:t>權與稽核之安全管理需求，確保資訊安全。</w:t>
      </w:r>
    </w:p>
    <w:p w14:paraId="3F77ED40" w14:textId="247F3490" w:rsidR="000A2E0B" w:rsidRDefault="00B90A46" w:rsidP="000A2E0B">
      <w:pPr>
        <w:pStyle w:val="a3"/>
      </w:pPr>
      <w:r>
        <w:t>3.</w:t>
      </w:r>
      <w:r>
        <w:rPr>
          <w:rFonts w:hint="eastAsia"/>
        </w:rPr>
        <w:t>定時檢核</w:t>
      </w:r>
      <w:r w:rsidRPr="00B90A46">
        <w:rPr>
          <w:rFonts w:hint="eastAsia"/>
        </w:rPr>
        <w:t>重大資安漏洞</w:t>
      </w:r>
      <w:r>
        <w:rPr>
          <w:rFonts w:hint="eastAsia"/>
        </w:rPr>
        <w:t>訊息即時系統更新確保運作正常。</w:t>
      </w:r>
    </w:p>
    <w:p w14:paraId="76D58A89" w14:textId="77777777" w:rsidR="000A2E0B" w:rsidRDefault="000A2E0B" w:rsidP="000A2E0B">
      <w:pPr>
        <w:pStyle w:val="a3"/>
      </w:pPr>
      <w:r>
        <w:rPr>
          <w:rFonts w:hint="eastAsia"/>
        </w:rPr>
        <w:t>（四）機房管理人員</w:t>
      </w:r>
    </w:p>
    <w:p w14:paraId="7930A540" w14:textId="77777777" w:rsidR="000A2E0B" w:rsidRDefault="000A2E0B" w:rsidP="000A2E0B">
      <w:pPr>
        <w:pStyle w:val="a3"/>
      </w:pPr>
      <w:r>
        <w:rPr>
          <w:rFonts w:hint="eastAsia"/>
        </w:rPr>
        <w:t>1.</w:t>
      </w:r>
      <w:r>
        <w:rPr>
          <w:rFonts w:hint="eastAsia"/>
        </w:rPr>
        <w:t>負責機房進出人員之管理、機房工作日誌之督導查</w:t>
      </w:r>
    </w:p>
    <w:p w14:paraId="5A406F46" w14:textId="77777777" w:rsidR="000A2E0B" w:rsidRDefault="000A2E0B" w:rsidP="000A2E0B">
      <w:pPr>
        <w:pStyle w:val="a3"/>
      </w:pPr>
      <w:r>
        <w:rPr>
          <w:rFonts w:hint="eastAsia"/>
        </w:rPr>
        <w:t>核及機房異常狀況之管理。</w:t>
      </w:r>
    </w:p>
    <w:p w14:paraId="74F9C757" w14:textId="77777777" w:rsidR="000A2E0B" w:rsidRDefault="000A2E0B" w:rsidP="000A2E0B">
      <w:pPr>
        <w:pStyle w:val="a3"/>
      </w:pPr>
      <w:r>
        <w:rPr>
          <w:rFonts w:hint="eastAsia"/>
        </w:rPr>
        <w:t>2.</w:t>
      </w:r>
      <w:r>
        <w:rPr>
          <w:rFonts w:hint="eastAsia"/>
        </w:rPr>
        <w:t>建立及更新機房配備圖，標明每一設備名稱及位</w:t>
      </w:r>
    </w:p>
    <w:p w14:paraId="2D613890" w14:textId="77777777" w:rsidR="000A2E0B" w:rsidRDefault="000A2E0B" w:rsidP="000A2E0B">
      <w:pPr>
        <w:pStyle w:val="a3"/>
      </w:pPr>
      <w:r>
        <w:rPr>
          <w:rFonts w:hint="eastAsia"/>
        </w:rPr>
        <w:t>置。</w:t>
      </w:r>
    </w:p>
    <w:p w14:paraId="05C3ABC8" w14:textId="77777777" w:rsidR="000A2E0B" w:rsidRDefault="000A2E0B" w:rsidP="000A2E0B">
      <w:pPr>
        <w:pStyle w:val="a3"/>
      </w:pPr>
      <w:r>
        <w:rPr>
          <w:rFonts w:hint="eastAsia"/>
        </w:rPr>
        <w:t>3.</w:t>
      </w:r>
      <w:r>
        <w:rPr>
          <w:rFonts w:hint="eastAsia"/>
        </w:rPr>
        <w:t>建立機房電源操作手冊，以因應特殊狀況緊急開關</w:t>
      </w:r>
    </w:p>
    <w:p w14:paraId="1FD0CA99" w14:textId="3EA1C55D" w:rsidR="000A2E0B" w:rsidRDefault="000A2E0B" w:rsidP="000A2E0B">
      <w:pPr>
        <w:pStyle w:val="a3"/>
        <w:ind w:leftChars="0" w:left="780"/>
      </w:pPr>
      <w:r>
        <w:rPr>
          <w:rFonts w:hint="eastAsia"/>
        </w:rPr>
        <w:t>電源之操作程序及相關耗材清理更換。</w:t>
      </w:r>
    </w:p>
    <w:p w14:paraId="03447B7B" w14:textId="6507A072" w:rsidR="000A2E0B" w:rsidRDefault="000A2E0B" w:rsidP="00B90A46"/>
    <w:p w14:paraId="305A461D" w14:textId="50E21E40" w:rsidR="000C732F" w:rsidRDefault="00B90A46" w:rsidP="009D67CA">
      <w:pPr>
        <w:pStyle w:val="a3"/>
        <w:numPr>
          <w:ilvl w:val="0"/>
          <w:numId w:val="1"/>
        </w:numPr>
        <w:ind w:leftChars="0"/>
      </w:pPr>
      <w:r w:rsidRPr="00B90A46">
        <w:rPr>
          <w:rFonts w:hint="eastAsia"/>
        </w:rPr>
        <w:t>人員安全管理及教育訓練</w:t>
      </w:r>
    </w:p>
    <w:p w14:paraId="2AD93B31" w14:textId="2D21B8CE" w:rsidR="00B90A46" w:rsidRDefault="00B90A46" w:rsidP="00B90A46">
      <w:pPr>
        <w:pStyle w:val="a3"/>
        <w:numPr>
          <w:ilvl w:val="1"/>
          <w:numId w:val="1"/>
        </w:numPr>
        <w:ind w:leftChars="0"/>
      </w:pPr>
      <w:r w:rsidRPr="00B90A46">
        <w:rPr>
          <w:rFonts w:hint="eastAsia"/>
        </w:rPr>
        <w:t>人員安全管理</w:t>
      </w:r>
    </w:p>
    <w:p w14:paraId="1B64B6F7" w14:textId="77777777" w:rsidR="00B90A46" w:rsidRDefault="00B90A46" w:rsidP="00B90A46">
      <w:pPr>
        <w:pStyle w:val="a3"/>
      </w:pPr>
      <w:r>
        <w:rPr>
          <w:rFonts w:hint="eastAsia"/>
        </w:rPr>
        <w:t>1.</w:t>
      </w:r>
      <w:r>
        <w:rPr>
          <w:rFonts w:hint="eastAsia"/>
        </w:rPr>
        <w:t>進用人員之安全評估由人資部負責，如其工作</w:t>
      </w:r>
    </w:p>
    <w:p w14:paraId="01CBE060" w14:textId="77777777" w:rsidR="00B90A46" w:rsidRDefault="00B90A46" w:rsidP="00B90A46">
      <w:pPr>
        <w:pStyle w:val="a3"/>
      </w:pPr>
      <w:r>
        <w:rPr>
          <w:rFonts w:hint="eastAsia"/>
        </w:rPr>
        <w:t>職責須使用處理敏感性、機密性資訊的科技設施，</w:t>
      </w:r>
    </w:p>
    <w:p w14:paraId="056B70A9" w14:textId="77777777" w:rsidR="00B90A46" w:rsidRDefault="00B90A46" w:rsidP="00B90A46">
      <w:pPr>
        <w:pStyle w:val="a3"/>
      </w:pPr>
      <w:r>
        <w:rPr>
          <w:rFonts w:hint="eastAsia"/>
        </w:rPr>
        <w:t>或須處理機密性及敏感性資訊者，經適當的安全評</w:t>
      </w:r>
    </w:p>
    <w:p w14:paraId="05CDB634" w14:textId="77777777" w:rsidR="00B90A46" w:rsidRDefault="00B90A46" w:rsidP="00B90A46">
      <w:pPr>
        <w:pStyle w:val="a3"/>
      </w:pPr>
      <w:r>
        <w:rPr>
          <w:rFonts w:hint="eastAsia"/>
        </w:rPr>
        <w:t>估程序。</w:t>
      </w:r>
    </w:p>
    <w:p w14:paraId="3FD392D7" w14:textId="77777777" w:rsidR="00B90A46" w:rsidRDefault="00B90A46" w:rsidP="00B90A46">
      <w:pPr>
        <w:pStyle w:val="a3"/>
      </w:pPr>
      <w:r>
        <w:rPr>
          <w:rFonts w:hint="eastAsia"/>
        </w:rPr>
        <w:t>2.</w:t>
      </w:r>
      <w:r>
        <w:rPr>
          <w:rFonts w:hint="eastAsia"/>
        </w:rPr>
        <w:t>新進人員於報到時，需依照本人資部規定填</w:t>
      </w:r>
    </w:p>
    <w:p w14:paraId="32B52843" w14:textId="77777777" w:rsidR="00B90A46" w:rsidRDefault="00B90A46" w:rsidP="00B90A46">
      <w:pPr>
        <w:pStyle w:val="a3"/>
      </w:pPr>
      <w:r>
        <w:rPr>
          <w:rFonts w:hint="eastAsia"/>
        </w:rPr>
        <w:t>寫到職單，並簽署保密協定。保密協定涵蓋期間包</w:t>
      </w:r>
    </w:p>
    <w:p w14:paraId="6AD66356" w14:textId="77777777" w:rsidR="00B90A46" w:rsidRDefault="00B90A46" w:rsidP="00B90A46">
      <w:pPr>
        <w:pStyle w:val="a3"/>
      </w:pPr>
      <w:r>
        <w:rPr>
          <w:rFonts w:hint="eastAsia"/>
        </w:rPr>
        <w:t>括從業期間與離職後，均有保密之責任，任何因未</w:t>
      </w:r>
    </w:p>
    <w:p w14:paraId="3DADC1A5" w14:textId="77777777" w:rsidR="00B90A46" w:rsidRDefault="00B90A46" w:rsidP="00B90A46">
      <w:pPr>
        <w:pStyle w:val="a3"/>
      </w:pPr>
      <w:r>
        <w:rPr>
          <w:rFonts w:hint="eastAsia"/>
        </w:rPr>
        <w:t>遵守本資訊安全管理規範導致之資訊安全意外事件</w:t>
      </w:r>
    </w:p>
    <w:p w14:paraId="4DEAA3E4" w14:textId="77777777" w:rsidR="00B90A46" w:rsidRDefault="00B90A46" w:rsidP="00B90A46">
      <w:pPr>
        <w:pStyle w:val="a3"/>
      </w:pPr>
      <w:r>
        <w:rPr>
          <w:rFonts w:hint="eastAsia"/>
        </w:rPr>
        <w:t>將嚴格懲處。</w:t>
      </w:r>
    </w:p>
    <w:p w14:paraId="3D9E5093" w14:textId="77777777" w:rsidR="00B90A46" w:rsidRDefault="00B90A46" w:rsidP="00B90A46">
      <w:pPr>
        <w:pStyle w:val="a3"/>
      </w:pPr>
      <w:r>
        <w:rPr>
          <w:rFonts w:hint="eastAsia"/>
        </w:rPr>
        <w:t>3.</w:t>
      </w:r>
      <w:r>
        <w:rPr>
          <w:rFonts w:hint="eastAsia"/>
        </w:rPr>
        <w:t>各委外開發維護之廠商人員，必須簽署保密協</w:t>
      </w:r>
    </w:p>
    <w:p w14:paraId="7D85DCB5" w14:textId="77777777" w:rsidR="00B90A46" w:rsidRDefault="00B90A46" w:rsidP="00B90A46">
      <w:pPr>
        <w:pStyle w:val="a3"/>
      </w:pPr>
      <w:r>
        <w:rPr>
          <w:rFonts w:hint="eastAsia"/>
        </w:rPr>
        <w:t>定及切結遵守本資訊安全管理規範之規範。</w:t>
      </w:r>
    </w:p>
    <w:p w14:paraId="13710CA2" w14:textId="77777777" w:rsidR="00B90A46" w:rsidRDefault="00B90A46" w:rsidP="00B90A46">
      <w:pPr>
        <w:pStyle w:val="a3"/>
      </w:pPr>
      <w:r>
        <w:rPr>
          <w:rFonts w:hint="eastAsia"/>
        </w:rPr>
        <w:t>4.</w:t>
      </w:r>
      <w:r>
        <w:rPr>
          <w:rFonts w:hint="eastAsia"/>
        </w:rPr>
        <w:t>同仁離職或調任其他單位時，須依照人事室規</w:t>
      </w:r>
    </w:p>
    <w:p w14:paraId="72FE6682" w14:textId="77777777" w:rsidR="00B90A46" w:rsidRDefault="00B90A46" w:rsidP="00B90A46">
      <w:pPr>
        <w:pStyle w:val="a3"/>
      </w:pPr>
      <w:r>
        <w:rPr>
          <w:rFonts w:hint="eastAsia"/>
        </w:rPr>
        <w:t>定填寫離職單，並由本署監資處撤銷帳號核章後，</w:t>
      </w:r>
    </w:p>
    <w:p w14:paraId="24AF8A41" w14:textId="77777777" w:rsidR="00B90A46" w:rsidRDefault="00B90A46" w:rsidP="00B90A46">
      <w:pPr>
        <w:pStyle w:val="a3"/>
      </w:pPr>
      <w:r>
        <w:rPr>
          <w:rFonts w:hint="eastAsia"/>
        </w:rPr>
        <w:t>始完成離職程序。</w:t>
      </w:r>
    </w:p>
    <w:p w14:paraId="7D57B15B" w14:textId="77777777" w:rsidR="00B90A46" w:rsidRDefault="00B90A46" w:rsidP="00B90A46">
      <w:pPr>
        <w:pStyle w:val="a3"/>
      </w:pPr>
      <w:r>
        <w:rPr>
          <w:rFonts w:hint="eastAsia"/>
        </w:rPr>
        <w:t>5.</w:t>
      </w:r>
      <w:r>
        <w:rPr>
          <w:rFonts w:hint="eastAsia"/>
        </w:rPr>
        <w:t>網路使用者如因職務異動而成為非授權使用者時，</w:t>
      </w:r>
    </w:p>
    <w:p w14:paraId="283BF6C8" w14:textId="77777777" w:rsidR="00B90A46" w:rsidRDefault="00B90A46" w:rsidP="00B90A46">
      <w:pPr>
        <w:pStyle w:val="a3"/>
      </w:pPr>
      <w:r>
        <w:rPr>
          <w:rFonts w:hint="eastAsia"/>
        </w:rPr>
        <w:t>相關單位主動通知網路系統管理人員撤銷該使用者</w:t>
      </w:r>
    </w:p>
    <w:p w14:paraId="01BB7EEC" w14:textId="1F7720EA" w:rsidR="00B90A46" w:rsidRDefault="00B90A46" w:rsidP="00B90A46">
      <w:pPr>
        <w:pStyle w:val="a3"/>
        <w:ind w:leftChars="0" w:left="780"/>
      </w:pPr>
      <w:r>
        <w:rPr>
          <w:rFonts w:hint="eastAsia"/>
        </w:rPr>
        <w:t>帳號。</w:t>
      </w:r>
    </w:p>
    <w:p w14:paraId="79C9B583" w14:textId="5071D8D1" w:rsidR="00B90A46" w:rsidRDefault="00B90A46" w:rsidP="00B90A46">
      <w:pPr>
        <w:pStyle w:val="a3"/>
        <w:numPr>
          <w:ilvl w:val="1"/>
          <w:numId w:val="1"/>
        </w:numPr>
        <w:ind w:leftChars="0"/>
      </w:pPr>
      <w:r w:rsidRPr="00B90A46">
        <w:rPr>
          <w:rFonts w:hint="eastAsia"/>
        </w:rPr>
        <w:t>人員教育訓練</w:t>
      </w:r>
    </w:p>
    <w:p w14:paraId="189DF36B" w14:textId="77777777" w:rsidR="008B7AFB" w:rsidRDefault="008B7AFB" w:rsidP="008B7AFB">
      <w:pPr>
        <w:pStyle w:val="a3"/>
      </w:pPr>
      <w:r>
        <w:rPr>
          <w:rFonts w:hint="eastAsia"/>
        </w:rPr>
        <w:t>1.</w:t>
      </w:r>
      <w:r>
        <w:rPr>
          <w:rFonts w:hint="eastAsia"/>
        </w:rPr>
        <w:t>新進人員施以適當的系統操作訓練，避免使用</w:t>
      </w:r>
    </w:p>
    <w:p w14:paraId="7E8FFD6D" w14:textId="77777777" w:rsidR="008B7AFB" w:rsidRDefault="008B7AFB" w:rsidP="008B7AFB">
      <w:pPr>
        <w:pStyle w:val="a3"/>
      </w:pPr>
      <w:r>
        <w:rPr>
          <w:rFonts w:hint="eastAsia"/>
        </w:rPr>
        <w:lastRenderedPageBreak/>
        <w:t>者不當之操作。</w:t>
      </w:r>
    </w:p>
    <w:p w14:paraId="74FA2938" w14:textId="77777777" w:rsidR="008B7AFB" w:rsidRDefault="008B7AFB" w:rsidP="008B7AFB">
      <w:pPr>
        <w:pStyle w:val="a3"/>
      </w:pPr>
      <w:r>
        <w:rPr>
          <w:rFonts w:hint="eastAsia"/>
        </w:rPr>
        <w:t>2.</w:t>
      </w:r>
      <w:r>
        <w:rPr>
          <w:rFonts w:hint="eastAsia"/>
        </w:rPr>
        <w:t>新系統上線時，對其作業人員、維護人員及網路管</w:t>
      </w:r>
    </w:p>
    <w:p w14:paraId="3C0C3577" w14:textId="77777777" w:rsidR="008B7AFB" w:rsidRDefault="008B7AFB" w:rsidP="008B7AFB">
      <w:pPr>
        <w:pStyle w:val="a3"/>
      </w:pPr>
      <w:r>
        <w:rPr>
          <w:rFonts w:hint="eastAsia"/>
        </w:rPr>
        <w:t>理人員施以適當的教育訓練。</w:t>
      </w:r>
    </w:p>
    <w:p w14:paraId="3B6BF444" w14:textId="77777777" w:rsidR="008B7AFB" w:rsidRDefault="008B7AFB" w:rsidP="008B7AFB">
      <w:pPr>
        <w:pStyle w:val="a3"/>
      </w:pPr>
      <w:r>
        <w:rPr>
          <w:rFonts w:hint="eastAsia"/>
        </w:rPr>
        <w:t>3.</w:t>
      </w:r>
      <w:r>
        <w:rPr>
          <w:rFonts w:hint="eastAsia"/>
        </w:rPr>
        <w:t>每年度對同仁辦理資訊安全管理課程訓練，提</w:t>
      </w:r>
    </w:p>
    <w:p w14:paraId="3786ACF8" w14:textId="77777777" w:rsidR="008B7AFB" w:rsidRDefault="008B7AFB" w:rsidP="008B7AFB">
      <w:pPr>
        <w:pStyle w:val="a3"/>
      </w:pPr>
      <w:r>
        <w:rPr>
          <w:rFonts w:hint="eastAsia"/>
        </w:rPr>
        <w:t>升其危機意識與資訊安全觀念。課程中必須給予完</w:t>
      </w:r>
    </w:p>
    <w:p w14:paraId="44A67EE2" w14:textId="77777777" w:rsidR="008B7AFB" w:rsidRDefault="008B7AFB" w:rsidP="008B7AFB">
      <w:pPr>
        <w:pStyle w:val="a3"/>
      </w:pPr>
      <w:r>
        <w:rPr>
          <w:rFonts w:hint="eastAsia"/>
        </w:rPr>
        <w:t>整之軟體著作權與版權觀念，嚴禁非法使用軟體，</w:t>
      </w:r>
    </w:p>
    <w:p w14:paraId="425E874F" w14:textId="77777777" w:rsidR="008B7AFB" w:rsidRDefault="008B7AFB" w:rsidP="008B7AFB">
      <w:pPr>
        <w:pStyle w:val="a3"/>
      </w:pPr>
      <w:r>
        <w:rPr>
          <w:rFonts w:hint="eastAsia"/>
        </w:rPr>
        <w:t>而自由軟體</w:t>
      </w:r>
      <w:r>
        <w:rPr>
          <w:rFonts w:hint="eastAsia"/>
        </w:rPr>
        <w:t>(freeware)</w:t>
      </w:r>
      <w:r>
        <w:rPr>
          <w:rFonts w:hint="eastAsia"/>
        </w:rPr>
        <w:t>與共享軟體</w:t>
      </w:r>
      <w:r>
        <w:rPr>
          <w:rFonts w:hint="eastAsia"/>
        </w:rPr>
        <w:t>(shareware)</w:t>
      </w:r>
      <w:r>
        <w:rPr>
          <w:rFonts w:hint="eastAsia"/>
        </w:rPr>
        <w:t>之</w:t>
      </w:r>
    </w:p>
    <w:p w14:paraId="3F79A80F" w14:textId="77777777" w:rsidR="008B7AFB" w:rsidRDefault="008B7AFB" w:rsidP="008B7AFB">
      <w:pPr>
        <w:pStyle w:val="a3"/>
      </w:pPr>
      <w:r>
        <w:rPr>
          <w:rFonts w:hint="eastAsia"/>
        </w:rPr>
        <w:t>安裝使用亦必須詳細了解其版權宣告並遵守。</w:t>
      </w:r>
    </w:p>
    <w:p w14:paraId="3931106E" w14:textId="77777777" w:rsidR="008B7AFB" w:rsidRDefault="008B7AFB" w:rsidP="008B7AFB">
      <w:pPr>
        <w:pStyle w:val="a3"/>
      </w:pPr>
      <w:r>
        <w:rPr>
          <w:rFonts w:hint="eastAsia"/>
        </w:rPr>
        <w:t>4.</w:t>
      </w:r>
      <w:r>
        <w:rPr>
          <w:rFonts w:hint="eastAsia"/>
        </w:rPr>
        <w:t>每年度針對資訊從業人員辦理資訊安全管理及</w:t>
      </w:r>
    </w:p>
    <w:p w14:paraId="2A5022A8" w14:textId="77777777" w:rsidR="008B7AFB" w:rsidRDefault="008B7AFB" w:rsidP="008B7AFB">
      <w:pPr>
        <w:pStyle w:val="a3"/>
      </w:pPr>
      <w:r>
        <w:rPr>
          <w:rFonts w:hint="eastAsia"/>
        </w:rPr>
        <w:t>危機處理防護課程訓練。</w:t>
      </w:r>
    </w:p>
    <w:p w14:paraId="5F4E4093" w14:textId="77777777" w:rsidR="008B7AFB" w:rsidRDefault="008B7AFB" w:rsidP="008B7AFB">
      <w:pPr>
        <w:pStyle w:val="a3"/>
      </w:pPr>
      <w:r>
        <w:rPr>
          <w:rFonts w:hint="eastAsia"/>
        </w:rPr>
        <w:t>5.</w:t>
      </w:r>
      <w:r>
        <w:rPr>
          <w:rFonts w:hint="eastAsia"/>
        </w:rPr>
        <w:t>參與資訊系統開發維護之委外廠商人員，避免</w:t>
      </w:r>
    </w:p>
    <w:p w14:paraId="5810346C" w14:textId="77777777" w:rsidR="008B7AFB" w:rsidRDefault="008B7AFB" w:rsidP="008B7AFB">
      <w:pPr>
        <w:pStyle w:val="a3"/>
      </w:pPr>
      <w:r>
        <w:rPr>
          <w:rFonts w:hint="eastAsia"/>
        </w:rPr>
        <w:t>開發之軟體帶有易受攻擊之程式碼。</w:t>
      </w:r>
    </w:p>
    <w:p w14:paraId="3A97B659" w14:textId="00B7F818" w:rsidR="008B7AFB" w:rsidRDefault="008B7AFB" w:rsidP="00981B97">
      <w:pPr>
        <w:ind w:firstLine="480"/>
      </w:pPr>
      <w:r>
        <w:rPr>
          <w:rFonts w:hint="eastAsia"/>
        </w:rPr>
        <w:t xml:space="preserve">6. </w:t>
      </w:r>
      <w:r>
        <w:rPr>
          <w:rFonts w:hint="eastAsia"/>
        </w:rPr>
        <w:t>相關內容及表單請參考資安教育訓練管理流程。</w:t>
      </w:r>
    </w:p>
    <w:p w14:paraId="492FFBF7" w14:textId="77777777" w:rsidR="00B90A46" w:rsidRDefault="00B90A46" w:rsidP="00B802C8">
      <w:pPr>
        <w:pStyle w:val="a3"/>
        <w:ind w:leftChars="0" w:left="360"/>
      </w:pPr>
    </w:p>
    <w:p w14:paraId="5E841EFA" w14:textId="461E58EB" w:rsidR="00C442B3" w:rsidRDefault="00B81A3F" w:rsidP="00B802C8">
      <w:pPr>
        <w:pStyle w:val="a3"/>
        <w:numPr>
          <w:ilvl w:val="0"/>
          <w:numId w:val="2"/>
        </w:numPr>
        <w:ind w:leftChars="0"/>
      </w:pPr>
      <w:r>
        <w:rPr>
          <w:rFonts w:hint="eastAsia"/>
        </w:rPr>
        <w:t>本管理辦法隨時依據需求修訂。</w:t>
      </w:r>
    </w:p>
    <w:p w14:paraId="0DA55097" w14:textId="77777777" w:rsidR="00C442B3" w:rsidRDefault="00C442B3" w:rsidP="00C442B3"/>
    <w:p w14:paraId="1A115652" w14:textId="77777777" w:rsidR="00C442B3" w:rsidRDefault="00C442B3" w:rsidP="00C442B3"/>
    <w:p w14:paraId="26295ABD" w14:textId="77777777" w:rsidR="00C442B3" w:rsidRDefault="00C442B3" w:rsidP="00C442B3"/>
    <w:p w14:paraId="4B5E9150" w14:textId="77777777" w:rsidR="00DA7862" w:rsidRDefault="00DA7862"/>
    <w:sectPr w:rsidR="00DA786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BiauKai">
    <w:panose1 w:val="02010601000101010101"/>
    <w:charset w:val="88"/>
    <w:family w:val="auto"/>
    <w:pitch w:val="variable"/>
    <w:sig w:usb0="00000001"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2010601000101010101"/>
    <w:charset w:val="88"/>
    <w:family w:val="auto"/>
    <w:pitch w:val="variable"/>
    <w:sig w:usb0="00000003" w:usb1="08080000"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527CE"/>
    <w:multiLevelType w:val="multilevel"/>
    <w:tmpl w:val="C1DA698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3B450D29"/>
    <w:multiLevelType w:val="hybridMultilevel"/>
    <w:tmpl w:val="8B84B244"/>
    <w:lvl w:ilvl="0" w:tplc="1F2C1D2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28807069">
    <w:abstractNumId w:val="0"/>
  </w:num>
  <w:num w:numId="2" w16cid:durableId="76449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B3"/>
    <w:rsid w:val="000A2E0B"/>
    <w:rsid w:val="000C732F"/>
    <w:rsid w:val="00257EE7"/>
    <w:rsid w:val="002B0BBB"/>
    <w:rsid w:val="0053030E"/>
    <w:rsid w:val="005D3B20"/>
    <w:rsid w:val="00626080"/>
    <w:rsid w:val="00712EB2"/>
    <w:rsid w:val="007E1266"/>
    <w:rsid w:val="008B7AFB"/>
    <w:rsid w:val="00981B97"/>
    <w:rsid w:val="009D67CA"/>
    <w:rsid w:val="00B802C8"/>
    <w:rsid w:val="00B81A3F"/>
    <w:rsid w:val="00B90A46"/>
    <w:rsid w:val="00C442B3"/>
    <w:rsid w:val="00CA389C"/>
    <w:rsid w:val="00CC5C25"/>
    <w:rsid w:val="00CE05E7"/>
    <w:rsid w:val="00DA7862"/>
    <w:rsid w:val="00EA38C6"/>
    <w:rsid w:val="00FD7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7EC6"/>
  <w15:chartTrackingRefBased/>
  <w15:docId w15:val="{733B1E58-E3BD-4C45-953A-874AF30E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7CA"/>
    <w:pPr>
      <w:ind w:leftChars="200" w:left="480"/>
    </w:pPr>
  </w:style>
  <w:style w:type="paragraph" w:customStyle="1" w:styleId="a4">
    <w:name w:val="表格文字"/>
    <w:basedOn w:val="a"/>
    <w:rsid w:val="00CA389C"/>
    <w:pPr>
      <w:autoSpaceDE w:val="0"/>
      <w:autoSpaceDN w:val="0"/>
      <w:adjustRightInd w:val="0"/>
    </w:pPr>
    <w:rPr>
      <w:rFonts w:ascii="細明體"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建智 陳</dc:creator>
  <cp:keywords/>
  <dc:description/>
  <cp:lastModifiedBy>建智 陳</cp:lastModifiedBy>
  <cp:revision>19</cp:revision>
  <dcterms:created xsi:type="dcterms:W3CDTF">2023-03-01T07:02:00Z</dcterms:created>
  <dcterms:modified xsi:type="dcterms:W3CDTF">2023-03-02T03:54:00Z</dcterms:modified>
</cp:coreProperties>
</file>